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2DF1F" w14:textId="77777777" w:rsidR="001F079E" w:rsidRDefault="002D30D7">
      <w:pPr>
        <w:pStyle w:val="Corpsdetexte"/>
        <w:ind w:left="21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702E06DB" wp14:editId="30C9FFE9">
            <wp:extent cx="2415964" cy="786383"/>
            <wp:effectExtent l="0" t="0" r="0" b="0"/>
            <wp:docPr id="1" name="image1.png" descr="Une image contenant dessin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964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66208" w14:textId="77777777" w:rsidR="001F079E" w:rsidRDefault="001F079E">
      <w:pPr>
        <w:pStyle w:val="Corpsdetexte"/>
        <w:ind w:left="0"/>
        <w:rPr>
          <w:rFonts w:ascii="Times New Roman"/>
          <w:sz w:val="20"/>
        </w:rPr>
      </w:pPr>
    </w:p>
    <w:p w14:paraId="750BA877" w14:textId="77777777" w:rsidR="001F079E" w:rsidRDefault="001F079E">
      <w:pPr>
        <w:pStyle w:val="Corpsdetexte"/>
        <w:spacing w:before="9"/>
        <w:ind w:left="0"/>
        <w:rPr>
          <w:rFonts w:ascii="Times New Roman"/>
          <w:sz w:val="22"/>
        </w:rPr>
      </w:pPr>
    </w:p>
    <w:p w14:paraId="5B4ADC15" w14:textId="77777777" w:rsidR="001F079E" w:rsidRDefault="002D30D7">
      <w:pPr>
        <w:spacing w:line="670" w:lineRule="exact"/>
        <w:ind w:left="119"/>
        <w:jc w:val="both"/>
        <w:rPr>
          <w:sz w:val="45"/>
        </w:rPr>
      </w:pPr>
      <w:r>
        <w:rPr>
          <w:sz w:val="56"/>
        </w:rPr>
        <w:t>O</w:t>
      </w:r>
      <w:r>
        <w:rPr>
          <w:sz w:val="45"/>
        </w:rPr>
        <w:t>FFRE D</w:t>
      </w:r>
      <w:r>
        <w:rPr>
          <w:sz w:val="56"/>
        </w:rPr>
        <w:t>’</w:t>
      </w:r>
      <w:r>
        <w:rPr>
          <w:sz w:val="45"/>
        </w:rPr>
        <w:t>EMPLOI</w:t>
      </w:r>
    </w:p>
    <w:p w14:paraId="61E9FF66" w14:textId="77777777" w:rsidR="001F079E" w:rsidRDefault="001F079E">
      <w:pPr>
        <w:pStyle w:val="Corpsdetexte"/>
        <w:spacing w:before="7"/>
        <w:ind w:left="0"/>
        <w:rPr>
          <w:sz w:val="50"/>
        </w:rPr>
      </w:pPr>
    </w:p>
    <w:p w14:paraId="68F7C9DD" w14:textId="4461F4DD" w:rsidR="001F079E" w:rsidRPr="004F023E" w:rsidRDefault="002D19AE">
      <w:pPr>
        <w:ind w:left="2905"/>
        <w:rPr>
          <w:b/>
          <w:sz w:val="28"/>
        </w:rPr>
      </w:pPr>
      <w:r w:rsidRPr="004F023E">
        <w:rPr>
          <w:b/>
          <w:sz w:val="28"/>
        </w:rPr>
        <w:t xml:space="preserve"> </w:t>
      </w:r>
      <w:r w:rsidR="00DD2F62">
        <w:rPr>
          <w:b/>
          <w:sz w:val="28"/>
        </w:rPr>
        <w:t xml:space="preserve">Responsable </w:t>
      </w:r>
      <w:r w:rsidRPr="004F023E">
        <w:rPr>
          <w:b/>
          <w:sz w:val="28"/>
        </w:rPr>
        <w:t>de</w:t>
      </w:r>
      <w:r w:rsidR="00DD2F62">
        <w:rPr>
          <w:b/>
          <w:sz w:val="28"/>
        </w:rPr>
        <w:t>s</w:t>
      </w:r>
      <w:r w:rsidRPr="004F023E">
        <w:rPr>
          <w:b/>
          <w:sz w:val="28"/>
        </w:rPr>
        <w:t xml:space="preserve"> communication</w:t>
      </w:r>
      <w:r w:rsidR="000C4764">
        <w:rPr>
          <w:b/>
          <w:sz w:val="28"/>
        </w:rPr>
        <w:t>s</w:t>
      </w:r>
    </w:p>
    <w:p w14:paraId="05080D03" w14:textId="77777777" w:rsidR="001F079E" w:rsidRDefault="001F079E">
      <w:pPr>
        <w:pStyle w:val="Corpsdetexte"/>
        <w:ind w:left="0"/>
        <w:rPr>
          <w:sz w:val="26"/>
        </w:rPr>
      </w:pPr>
    </w:p>
    <w:p w14:paraId="20E7EAE2" w14:textId="28A430BC" w:rsidR="001F079E" w:rsidRDefault="000C4764">
      <w:pPr>
        <w:pStyle w:val="Corpsdetexte"/>
        <w:ind w:left="220" w:right="112"/>
        <w:jc w:val="both"/>
      </w:pPr>
      <w:r>
        <w:t>L</w:t>
      </w:r>
      <w:r w:rsidR="002D30D7">
        <w:t xml:space="preserve">a Fédération des OSBL d’Habitation de Montréal (FOHM) regroupe les organismes sans but lucratif d’habitation du territoire de l’île de Montréal. </w:t>
      </w:r>
    </w:p>
    <w:p w14:paraId="7C2A9BD1" w14:textId="77777777" w:rsidR="001F079E" w:rsidRDefault="001F079E">
      <w:pPr>
        <w:pStyle w:val="Corpsdetexte"/>
        <w:spacing w:before="11"/>
        <w:ind w:left="0"/>
        <w:rPr>
          <w:sz w:val="27"/>
        </w:rPr>
      </w:pPr>
    </w:p>
    <w:p w14:paraId="09A89837" w14:textId="6F3524BC" w:rsidR="001F079E" w:rsidRDefault="004A4435" w:rsidP="002D19AE">
      <w:pPr>
        <w:pStyle w:val="Corpsdetexte"/>
        <w:spacing w:line="242" w:lineRule="auto"/>
        <w:ind w:left="220" w:right="116"/>
        <w:jc w:val="both"/>
      </w:pPr>
      <w:r>
        <w:t>Elle</w:t>
      </w:r>
      <w:r w:rsidR="002D30D7">
        <w:t xml:space="preserve"> fait la promotion de ce mode d’habitation et représente les OSBL d’habitation auprès des différentes instances politiques. Elle s’appuie sur une équipe de </w:t>
      </w:r>
      <w:r w:rsidR="002D19AE">
        <w:t>plus de</w:t>
      </w:r>
      <w:r w:rsidR="004F023E">
        <w:t xml:space="preserve"> </w:t>
      </w:r>
      <w:r w:rsidR="002D30D7">
        <w:t xml:space="preserve">40 </w:t>
      </w:r>
      <w:proofErr w:type="spellStart"/>
      <w:proofErr w:type="gramStart"/>
      <w:r w:rsidR="002D30D7">
        <w:t>employé</w:t>
      </w:r>
      <w:proofErr w:type="gramEnd"/>
      <w:r w:rsidR="002D19AE">
        <w:t>.</w:t>
      </w:r>
      <w:r w:rsidR="002D30D7">
        <w:t>e</w:t>
      </w:r>
      <w:proofErr w:type="spellEnd"/>
      <w:r w:rsidR="002D30D7">
        <w:t>. s pour proposer des activités et des services à ses membres, tels que de la formation, de l’accompagnement-conseil, des services de gestion administrative, immobilière et financière, de soutien communautaire et des bilans de santé des immeubles.</w:t>
      </w:r>
    </w:p>
    <w:p w14:paraId="23E4300D" w14:textId="77777777" w:rsidR="001F079E" w:rsidRDefault="001F079E">
      <w:pPr>
        <w:pStyle w:val="Corpsdetexte"/>
        <w:ind w:left="0"/>
      </w:pPr>
    </w:p>
    <w:p w14:paraId="041433CD" w14:textId="77777777" w:rsidR="001F079E" w:rsidRDefault="001F079E">
      <w:pPr>
        <w:pStyle w:val="Corpsdetexte"/>
        <w:ind w:left="0"/>
      </w:pPr>
    </w:p>
    <w:p w14:paraId="1613E11E" w14:textId="7AC5CBD8" w:rsidR="001F079E" w:rsidRPr="00504E85" w:rsidRDefault="002D30D7">
      <w:pPr>
        <w:pStyle w:val="Corpsdetexte"/>
        <w:ind w:left="220"/>
        <w:jc w:val="both"/>
        <w:rPr>
          <w:b/>
        </w:rPr>
      </w:pPr>
      <w:r w:rsidRPr="00504E85">
        <w:rPr>
          <w:b/>
        </w:rPr>
        <w:t>SOMMAIRE DU POSTE</w:t>
      </w:r>
    </w:p>
    <w:p w14:paraId="13B004BB" w14:textId="77777777" w:rsidR="00504E85" w:rsidRDefault="00504E85" w:rsidP="00504E85">
      <w:pPr>
        <w:pStyle w:val="Corpsdetexte"/>
      </w:pPr>
    </w:p>
    <w:p w14:paraId="62B242B0" w14:textId="5194DCA7" w:rsidR="00504E85" w:rsidRDefault="00504E85" w:rsidP="00411F09">
      <w:pPr>
        <w:pStyle w:val="Corpsdetexte"/>
        <w:spacing w:line="242" w:lineRule="auto"/>
        <w:ind w:left="220" w:right="116"/>
        <w:jc w:val="both"/>
      </w:pPr>
      <w:r>
        <w:t xml:space="preserve">Sous l’autorité de la direction générale, le ou la </w:t>
      </w:r>
      <w:r w:rsidR="004A4435">
        <w:t>responsable</w:t>
      </w:r>
      <w:r>
        <w:t xml:space="preserve"> de</w:t>
      </w:r>
      <w:r w:rsidR="004A4435">
        <w:t>s</w:t>
      </w:r>
      <w:r>
        <w:t xml:space="preserve"> communication</w:t>
      </w:r>
      <w:r w:rsidR="004A4435">
        <w:t>s</w:t>
      </w:r>
      <w:r>
        <w:t xml:space="preserve"> est </w:t>
      </w:r>
      <w:proofErr w:type="spellStart"/>
      <w:r>
        <w:t>un-e</w:t>
      </w:r>
      <w:proofErr w:type="spellEnd"/>
      <w:r>
        <w:t xml:space="preserve"> acteur-e pivot pour la vie associative de l'organisme. Il-elle assure les communications internes et externes</w:t>
      </w:r>
      <w:r w:rsidR="002C7D78">
        <w:t xml:space="preserve"> et </w:t>
      </w:r>
      <w:r w:rsidR="00723B7E">
        <w:t xml:space="preserve">la mise en œuvre </w:t>
      </w:r>
      <w:r w:rsidR="00411F09">
        <w:t>des stratégies</w:t>
      </w:r>
      <w:r w:rsidR="004A4435">
        <w:t xml:space="preserve"> de communication</w:t>
      </w:r>
      <w:r w:rsidR="004F023E">
        <w:t xml:space="preserve">. </w:t>
      </w:r>
      <w:r w:rsidR="004A4435">
        <w:t>Il-</w:t>
      </w:r>
      <w:r w:rsidR="004F023E">
        <w:t xml:space="preserve"> Elle fait</w:t>
      </w:r>
      <w:r w:rsidR="00723B7E">
        <w:t xml:space="preserve"> </w:t>
      </w:r>
      <w:r>
        <w:t xml:space="preserve">valoir </w:t>
      </w:r>
      <w:r w:rsidR="004A4435">
        <w:t>les positions</w:t>
      </w:r>
      <w:r w:rsidR="004F023E">
        <w:t xml:space="preserve"> de la Fédération</w:t>
      </w:r>
      <w:r>
        <w:t xml:space="preserve"> sur les différents enjeux relatifs au logement social</w:t>
      </w:r>
      <w:r w:rsidR="000C4764">
        <w:t xml:space="preserve"> </w:t>
      </w:r>
      <w:r w:rsidR="004A4435">
        <w:t>et assure son rayonnement</w:t>
      </w:r>
      <w:r w:rsidR="00411F09">
        <w:t xml:space="preserve"> médiatique</w:t>
      </w:r>
      <w:r>
        <w:t xml:space="preserve">. </w:t>
      </w:r>
      <w:r w:rsidR="00155DA8">
        <w:t>Cette personne</w:t>
      </w:r>
      <w:r>
        <w:t xml:space="preserve"> maitrise les différents outils de diffusion, que ce soit le web, les réseaux sociaux ou les médiums écrits.  </w:t>
      </w:r>
    </w:p>
    <w:p w14:paraId="6BB54216" w14:textId="77777777" w:rsidR="00504E85" w:rsidRDefault="00504E85" w:rsidP="00504E85">
      <w:pPr>
        <w:pStyle w:val="Corpsdetexte"/>
      </w:pPr>
    </w:p>
    <w:p w14:paraId="7956204F" w14:textId="77777777" w:rsidR="004F023E" w:rsidRDefault="004F023E" w:rsidP="00504E85">
      <w:pPr>
        <w:pStyle w:val="Corpsdetexte"/>
        <w:spacing w:line="242" w:lineRule="auto"/>
        <w:ind w:left="220" w:right="116"/>
        <w:jc w:val="both"/>
      </w:pPr>
    </w:p>
    <w:p w14:paraId="5BBFBE88" w14:textId="77777777" w:rsidR="001F079E" w:rsidRDefault="001F079E">
      <w:pPr>
        <w:pStyle w:val="Corpsdetexte"/>
        <w:spacing w:before="10"/>
        <w:ind w:left="0"/>
        <w:rPr>
          <w:sz w:val="23"/>
        </w:rPr>
      </w:pPr>
    </w:p>
    <w:p w14:paraId="65FD43A4" w14:textId="77777777" w:rsidR="001F079E" w:rsidRPr="00504E85" w:rsidRDefault="002D30D7">
      <w:pPr>
        <w:pStyle w:val="Corpsdetexte"/>
        <w:spacing w:before="1"/>
        <w:ind w:left="220"/>
        <w:jc w:val="both"/>
        <w:rPr>
          <w:b/>
        </w:rPr>
      </w:pPr>
      <w:r w:rsidRPr="00504E85">
        <w:rPr>
          <w:b/>
        </w:rPr>
        <w:t>TÂCHES PRINCIPALES</w:t>
      </w:r>
    </w:p>
    <w:p w14:paraId="4018DB6C" w14:textId="77777777" w:rsidR="001F079E" w:rsidRDefault="001F079E">
      <w:pPr>
        <w:rPr>
          <w:sz w:val="24"/>
        </w:rPr>
      </w:pPr>
    </w:p>
    <w:p w14:paraId="14A686D8" w14:textId="7DE274D6" w:rsidR="00504E85" w:rsidRPr="000C4764" w:rsidRDefault="002F6BCF" w:rsidP="000C4764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Mettre à jour le plan de communication</w:t>
      </w:r>
      <w:r w:rsidR="00411F09">
        <w:rPr>
          <w:sz w:val="24"/>
        </w:rPr>
        <w:t xml:space="preserve"> et proposer des stratégies </w:t>
      </w:r>
    </w:p>
    <w:p w14:paraId="538FC051" w14:textId="6EE81327" w:rsidR="002C7D78" w:rsidRDefault="002C7D78" w:rsidP="002C7D78">
      <w:pPr>
        <w:pStyle w:val="Paragraphedeliste"/>
        <w:numPr>
          <w:ilvl w:val="0"/>
          <w:numId w:val="2"/>
        </w:numPr>
        <w:rPr>
          <w:sz w:val="24"/>
        </w:rPr>
      </w:pPr>
      <w:r w:rsidRPr="002C7D78">
        <w:rPr>
          <w:sz w:val="24"/>
        </w:rPr>
        <w:t>Gérer les opérations quotidiennes relatives</w:t>
      </w:r>
      <w:r w:rsidR="004A4435">
        <w:rPr>
          <w:sz w:val="24"/>
        </w:rPr>
        <w:t xml:space="preserve"> aux communications </w:t>
      </w:r>
      <w:r w:rsidRPr="002C7D78">
        <w:rPr>
          <w:sz w:val="24"/>
        </w:rPr>
        <w:t xml:space="preserve">(incluant les mises à jour du site internet et l’animation des comptes </w:t>
      </w:r>
      <w:r>
        <w:rPr>
          <w:sz w:val="24"/>
        </w:rPr>
        <w:t>sur les réseaux sociaux)</w:t>
      </w:r>
    </w:p>
    <w:p w14:paraId="4CD1D7F0" w14:textId="4C32C66A" w:rsidR="00EA59C6" w:rsidRPr="00EA59C6" w:rsidRDefault="00EA59C6" w:rsidP="00EA59C6">
      <w:pPr>
        <w:pStyle w:val="Paragraphedeliste"/>
        <w:numPr>
          <w:ilvl w:val="0"/>
          <w:numId w:val="2"/>
        </w:numPr>
        <w:rPr>
          <w:sz w:val="24"/>
        </w:rPr>
      </w:pPr>
      <w:r w:rsidRPr="00EA59C6">
        <w:rPr>
          <w:sz w:val="24"/>
        </w:rPr>
        <w:t xml:space="preserve">Rester </w:t>
      </w:r>
      <w:proofErr w:type="spellStart"/>
      <w:r w:rsidRPr="00EA59C6">
        <w:rPr>
          <w:sz w:val="24"/>
        </w:rPr>
        <w:t>informé-e</w:t>
      </w:r>
      <w:proofErr w:type="spellEnd"/>
      <w:r w:rsidRPr="00EA59C6">
        <w:rPr>
          <w:sz w:val="24"/>
        </w:rPr>
        <w:t xml:space="preserve"> et à jour sur les dossiers politiques qui touchent les membres (</w:t>
      </w:r>
      <w:r w:rsidR="004A4435">
        <w:rPr>
          <w:sz w:val="24"/>
        </w:rPr>
        <w:t>habitation,</w:t>
      </w:r>
      <w:r w:rsidRPr="00EA59C6">
        <w:rPr>
          <w:sz w:val="24"/>
        </w:rPr>
        <w:t xml:space="preserve"> santé, construction, économie, etc.) </w:t>
      </w:r>
    </w:p>
    <w:p w14:paraId="2955FD56" w14:textId="58A158CD" w:rsidR="00EA59C6" w:rsidRDefault="00EA59C6" w:rsidP="00EA59C6">
      <w:pPr>
        <w:pStyle w:val="Paragraphedeliste"/>
        <w:numPr>
          <w:ilvl w:val="0"/>
          <w:numId w:val="2"/>
        </w:numPr>
        <w:rPr>
          <w:sz w:val="24"/>
        </w:rPr>
      </w:pPr>
      <w:r w:rsidRPr="00EA59C6">
        <w:rPr>
          <w:sz w:val="24"/>
        </w:rPr>
        <w:t xml:space="preserve">Faire l’analyse des dossiers politiques afin de faciliter la compréhension et la mobilisation des groupes, de leur </w:t>
      </w:r>
      <w:r w:rsidR="00411F09">
        <w:rPr>
          <w:sz w:val="24"/>
        </w:rPr>
        <w:t>c</w:t>
      </w:r>
      <w:r w:rsidRPr="00EA59C6">
        <w:rPr>
          <w:sz w:val="24"/>
        </w:rPr>
        <w:t>onseil d’administration et de leurs locataires</w:t>
      </w:r>
    </w:p>
    <w:p w14:paraId="62E49C57" w14:textId="70E84C18" w:rsidR="00EA59C6" w:rsidRPr="00EA59C6" w:rsidRDefault="002F6BCF" w:rsidP="00EA59C6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Effectuer</w:t>
      </w:r>
      <w:r w:rsidR="00EA59C6" w:rsidRPr="00EA59C6">
        <w:rPr>
          <w:sz w:val="24"/>
        </w:rPr>
        <w:t xml:space="preserve"> la veille</w:t>
      </w:r>
      <w:r>
        <w:rPr>
          <w:sz w:val="24"/>
        </w:rPr>
        <w:t xml:space="preserve"> médiatique</w:t>
      </w:r>
      <w:r w:rsidR="00EA59C6" w:rsidRPr="00EA59C6">
        <w:rPr>
          <w:sz w:val="24"/>
        </w:rPr>
        <w:t xml:space="preserve">, recueillir et acheminer à </w:t>
      </w:r>
      <w:r>
        <w:rPr>
          <w:sz w:val="24"/>
        </w:rPr>
        <w:t>la d</w:t>
      </w:r>
      <w:r w:rsidR="00EA59C6" w:rsidRPr="00EA59C6">
        <w:rPr>
          <w:sz w:val="24"/>
        </w:rPr>
        <w:t xml:space="preserve">irection toute information pertinente au sujet des enjeux liés à l'habitation ou à des thématiques connexes </w:t>
      </w:r>
    </w:p>
    <w:p w14:paraId="774E961C" w14:textId="1ABC1634" w:rsidR="00EA59C6" w:rsidRPr="004F023E" w:rsidRDefault="00EA59C6" w:rsidP="00EA59C6">
      <w:pPr>
        <w:pStyle w:val="Paragraphedeliste"/>
        <w:numPr>
          <w:ilvl w:val="0"/>
          <w:numId w:val="2"/>
        </w:numPr>
        <w:rPr>
          <w:sz w:val="24"/>
        </w:rPr>
      </w:pPr>
      <w:r w:rsidRPr="004F023E">
        <w:rPr>
          <w:sz w:val="24"/>
        </w:rPr>
        <w:lastRenderedPageBreak/>
        <w:t xml:space="preserve">Créer </w:t>
      </w:r>
      <w:r w:rsidR="002F6BCF">
        <w:rPr>
          <w:sz w:val="24"/>
        </w:rPr>
        <w:t xml:space="preserve">et rédiger </w:t>
      </w:r>
      <w:r w:rsidRPr="004F023E">
        <w:rPr>
          <w:sz w:val="24"/>
        </w:rPr>
        <w:t>tout document nécessaire à l’explication, la vulgarisation ou la compréhension des enjeux et des effets d’un dossier, d’une loi ou d’un règlement concernant les OSBL d‘</w:t>
      </w:r>
      <w:r w:rsidR="00411F09">
        <w:rPr>
          <w:sz w:val="24"/>
        </w:rPr>
        <w:t>h</w:t>
      </w:r>
      <w:r w:rsidRPr="004F023E">
        <w:rPr>
          <w:sz w:val="24"/>
        </w:rPr>
        <w:t xml:space="preserve">abitations membres de la FOHM </w:t>
      </w:r>
    </w:p>
    <w:p w14:paraId="50F1E939" w14:textId="4FE37F41" w:rsidR="00411F09" w:rsidRDefault="002F6BCF" w:rsidP="002C7D78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Rédiger</w:t>
      </w:r>
      <w:r w:rsidR="00EA59C6">
        <w:rPr>
          <w:sz w:val="24"/>
        </w:rPr>
        <w:t xml:space="preserve"> et émettre des communiqués de presse</w:t>
      </w:r>
    </w:p>
    <w:p w14:paraId="18F327BA" w14:textId="39C49AF7" w:rsidR="00EA59C6" w:rsidRDefault="00411F09" w:rsidP="002C7D78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R</w:t>
      </w:r>
      <w:r w:rsidR="00EA59C6">
        <w:rPr>
          <w:sz w:val="24"/>
        </w:rPr>
        <w:t>éviser les textes et publication</w:t>
      </w:r>
      <w:r w:rsidR="003F6CCC">
        <w:rPr>
          <w:sz w:val="24"/>
        </w:rPr>
        <w:t>s</w:t>
      </w:r>
      <w:r w:rsidR="00EA59C6">
        <w:rPr>
          <w:sz w:val="24"/>
        </w:rPr>
        <w:t xml:space="preserve"> de l’équipe</w:t>
      </w:r>
    </w:p>
    <w:p w14:paraId="4347DABE" w14:textId="07490AB5" w:rsidR="00EA59C6" w:rsidRPr="00EA59C6" w:rsidRDefault="00EA59C6" w:rsidP="00EA59C6">
      <w:pPr>
        <w:pStyle w:val="Paragraphedeliste"/>
        <w:numPr>
          <w:ilvl w:val="0"/>
          <w:numId w:val="2"/>
        </w:numPr>
        <w:rPr>
          <w:sz w:val="24"/>
        </w:rPr>
      </w:pPr>
      <w:r w:rsidRPr="00EA59C6">
        <w:rPr>
          <w:sz w:val="24"/>
        </w:rPr>
        <w:t>Créer, réviser et bonifier les multiples outils de communication concernant la Fédération (</w:t>
      </w:r>
      <w:r w:rsidR="004F023E">
        <w:rPr>
          <w:sz w:val="24"/>
        </w:rPr>
        <w:t xml:space="preserve">site web, </w:t>
      </w:r>
      <w:r w:rsidR="00A82351">
        <w:rPr>
          <w:sz w:val="24"/>
        </w:rPr>
        <w:t xml:space="preserve">base de données, </w:t>
      </w:r>
      <w:r w:rsidRPr="00EA59C6">
        <w:rPr>
          <w:sz w:val="24"/>
        </w:rPr>
        <w:t xml:space="preserve">brochure d’information, formulaires, dépliants, rapports, etc.) </w:t>
      </w:r>
    </w:p>
    <w:p w14:paraId="369F9280" w14:textId="4BB7F338" w:rsidR="00723B7E" w:rsidRDefault="00723B7E" w:rsidP="00723B7E">
      <w:pPr>
        <w:pStyle w:val="Paragraphedeliste"/>
        <w:numPr>
          <w:ilvl w:val="0"/>
          <w:numId w:val="2"/>
        </w:numPr>
        <w:rPr>
          <w:sz w:val="24"/>
        </w:rPr>
      </w:pPr>
      <w:r w:rsidRPr="00723B7E">
        <w:rPr>
          <w:sz w:val="24"/>
        </w:rPr>
        <w:t>Participe</w:t>
      </w:r>
      <w:r w:rsidR="002F6BCF">
        <w:rPr>
          <w:sz w:val="24"/>
        </w:rPr>
        <w:t>r</w:t>
      </w:r>
      <w:r w:rsidRPr="00723B7E">
        <w:rPr>
          <w:sz w:val="24"/>
        </w:rPr>
        <w:t xml:space="preserve"> à </w:t>
      </w:r>
      <w:r w:rsidR="004F023E">
        <w:rPr>
          <w:sz w:val="24"/>
        </w:rPr>
        <w:t>l</w:t>
      </w:r>
      <w:r w:rsidR="002F6BCF">
        <w:rPr>
          <w:sz w:val="24"/>
        </w:rPr>
        <w:t>’organisation</w:t>
      </w:r>
      <w:r w:rsidRPr="00723B7E">
        <w:rPr>
          <w:sz w:val="24"/>
        </w:rPr>
        <w:t xml:space="preserve"> des événements de petite et grande envergure</w:t>
      </w:r>
    </w:p>
    <w:p w14:paraId="22C40C6C" w14:textId="6595C8E9" w:rsidR="00EA59C6" w:rsidRDefault="00EA59C6" w:rsidP="00723B7E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G</w:t>
      </w:r>
      <w:r w:rsidR="000C4764">
        <w:rPr>
          <w:sz w:val="24"/>
        </w:rPr>
        <w:t>é</w:t>
      </w:r>
      <w:r w:rsidR="002F6BCF">
        <w:rPr>
          <w:sz w:val="24"/>
        </w:rPr>
        <w:t>rer</w:t>
      </w:r>
      <w:r>
        <w:rPr>
          <w:sz w:val="24"/>
        </w:rPr>
        <w:t xml:space="preserve"> la boite courriel principale</w:t>
      </w:r>
    </w:p>
    <w:p w14:paraId="43A80CC2" w14:textId="77777777" w:rsidR="002F6BCF" w:rsidRDefault="002F6BCF" w:rsidP="002F6BCF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Entretenir des relations de confiance avec nos partenaires et nos membres</w:t>
      </w:r>
    </w:p>
    <w:p w14:paraId="3C5FD62B" w14:textId="047083A3" w:rsidR="002F6BCF" w:rsidRDefault="002F6BCF" w:rsidP="00723B7E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Participer à des comités de travail</w:t>
      </w:r>
      <w:r w:rsidR="003A5FC0">
        <w:rPr>
          <w:sz w:val="24"/>
        </w:rPr>
        <w:t xml:space="preserve"> internes et externes</w:t>
      </w:r>
    </w:p>
    <w:p w14:paraId="561D4F7E" w14:textId="77777777" w:rsidR="00EA59C6" w:rsidRPr="00EA59C6" w:rsidRDefault="00EA59C6" w:rsidP="00EA59C6">
      <w:pPr>
        <w:rPr>
          <w:sz w:val="24"/>
        </w:rPr>
      </w:pPr>
    </w:p>
    <w:p w14:paraId="3D7F80D2" w14:textId="77777777" w:rsidR="001F079E" w:rsidRDefault="001F079E">
      <w:pPr>
        <w:pStyle w:val="Corpsdetexte"/>
        <w:spacing w:before="2"/>
        <w:ind w:left="0"/>
        <w:rPr>
          <w:sz w:val="13"/>
        </w:rPr>
      </w:pPr>
    </w:p>
    <w:p w14:paraId="5F7DCF47" w14:textId="77777777" w:rsidR="001F079E" w:rsidRDefault="002D30D7">
      <w:pPr>
        <w:pStyle w:val="Corpsdetexte"/>
        <w:spacing w:before="52"/>
        <w:ind w:left="119"/>
        <w:rPr>
          <w:b/>
        </w:rPr>
      </w:pPr>
      <w:r w:rsidRPr="00504E85">
        <w:rPr>
          <w:b/>
        </w:rPr>
        <w:t>EXIGENCES</w:t>
      </w:r>
    </w:p>
    <w:p w14:paraId="7885D292" w14:textId="77777777" w:rsidR="00504E85" w:rsidRPr="00046AE3" w:rsidRDefault="00504E85" w:rsidP="00504E85">
      <w:pPr>
        <w:pStyle w:val="Corpsdetexte"/>
        <w:numPr>
          <w:ilvl w:val="0"/>
          <w:numId w:val="2"/>
        </w:numPr>
        <w:spacing w:before="52"/>
        <w:rPr>
          <w:b/>
        </w:rPr>
      </w:pPr>
      <w:r w:rsidRPr="00046AE3">
        <w:rPr>
          <w:b/>
        </w:rPr>
        <w:t xml:space="preserve">Baccalauréat, spécialisation en communications (ou domaine connexe) ou l'équivalent. </w:t>
      </w:r>
    </w:p>
    <w:p w14:paraId="40EC2DF0" w14:textId="77777777" w:rsidR="00504E85" w:rsidRPr="00046AE3" w:rsidRDefault="00504E85" w:rsidP="00504E85">
      <w:pPr>
        <w:pStyle w:val="Corpsdetexte"/>
        <w:numPr>
          <w:ilvl w:val="0"/>
          <w:numId w:val="2"/>
        </w:numPr>
        <w:spacing w:before="52"/>
        <w:rPr>
          <w:b/>
        </w:rPr>
      </w:pPr>
      <w:r w:rsidRPr="00046AE3">
        <w:rPr>
          <w:b/>
        </w:rPr>
        <w:t>Minimum 3 ans d’expérience dans des fonctions similaires</w:t>
      </w:r>
    </w:p>
    <w:p w14:paraId="3FAB369D" w14:textId="77777777" w:rsidR="00504E85" w:rsidRPr="00046AE3" w:rsidRDefault="00504E85" w:rsidP="00504E85">
      <w:pPr>
        <w:pStyle w:val="Corpsdetexte"/>
        <w:numPr>
          <w:ilvl w:val="0"/>
          <w:numId w:val="2"/>
        </w:numPr>
        <w:spacing w:before="52"/>
        <w:rPr>
          <w:b/>
        </w:rPr>
      </w:pPr>
      <w:r w:rsidRPr="00046AE3">
        <w:rPr>
          <w:b/>
        </w:rPr>
        <w:t xml:space="preserve">Excellente connaissance de la suite Microsoft Office </w:t>
      </w:r>
    </w:p>
    <w:p w14:paraId="7A6E6ADB" w14:textId="206DAC73" w:rsidR="00E2020A" w:rsidRPr="00046AE3" w:rsidRDefault="00E2020A" w:rsidP="00E2020A">
      <w:pPr>
        <w:pStyle w:val="Corpsdetexte"/>
        <w:numPr>
          <w:ilvl w:val="0"/>
          <w:numId w:val="2"/>
        </w:numPr>
        <w:spacing w:before="52"/>
        <w:rPr>
          <w:b/>
        </w:rPr>
      </w:pPr>
      <w:r w:rsidRPr="00046AE3">
        <w:rPr>
          <w:b/>
        </w:rPr>
        <w:t xml:space="preserve">Très grande capacité rédactionnelle et </w:t>
      </w:r>
      <w:r w:rsidR="001B67E8" w:rsidRPr="00046AE3">
        <w:rPr>
          <w:b/>
        </w:rPr>
        <w:t>de communication</w:t>
      </w:r>
    </w:p>
    <w:p w14:paraId="2DD5B430" w14:textId="28A4B9A2" w:rsidR="00E2020A" w:rsidRPr="00046AE3" w:rsidRDefault="00E2020A" w:rsidP="00E2020A">
      <w:pPr>
        <w:pStyle w:val="Corpsdetexte"/>
        <w:numPr>
          <w:ilvl w:val="0"/>
          <w:numId w:val="2"/>
        </w:numPr>
        <w:spacing w:before="52"/>
        <w:rPr>
          <w:b/>
        </w:rPr>
      </w:pPr>
      <w:r w:rsidRPr="00046AE3">
        <w:rPr>
          <w:b/>
        </w:rPr>
        <w:t>Excellente capacité d’analyse et de synthèse</w:t>
      </w:r>
    </w:p>
    <w:p w14:paraId="3B82E8C2" w14:textId="57D95B62" w:rsidR="00E2020A" w:rsidRPr="00046AE3" w:rsidRDefault="00E2020A" w:rsidP="000C4764">
      <w:pPr>
        <w:pStyle w:val="Corpsdetexte"/>
        <w:numPr>
          <w:ilvl w:val="0"/>
          <w:numId w:val="2"/>
        </w:numPr>
        <w:spacing w:before="52"/>
        <w:rPr>
          <w:b/>
        </w:rPr>
      </w:pPr>
      <w:r w:rsidRPr="00046AE3">
        <w:rPr>
          <w:b/>
        </w:rPr>
        <w:t>Connaissance et compréhension des enjeux socio-politique et communautaire</w:t>
      </w:r>
    </w:p>
    <w:p w14:paraId="3E2EAC1F" w14:textId="58E87F89" w:rsidR="000C4764" w:rsidRDefault="00DD2F62" w:rsidP="000C4764">
      <w:pPr>
        <w:pStyle w:val="Corpsdetexte"/>
        <w:numPr>
          <w:ilvl w:val="0"/>
          <w:numId w:val="2"/>
        </w:numPr>
        <w:spacing w:before="52"/>
      </w:pPr>
      <w:r>
        <w:t>Connaissance de Wordpress</w:t>
      </w:r>
      <w:r w:rsidR="001D376D">
        <w:t xml:space="preserve"> (essentiel), </w:t>
      </w:r>
      <w:proofErr w:type="spellStart"/>
      <w:r>
        <w:t>Wix</w:t>
      </w:r>
      <w:proofErr w:type="spellEnd"/>
      <w:r>
        <w:t xml:space="preserve"> et </w:t>
      </w:r>
      <w:proofErr w:type="spellStart"/>
      <w:r>
        <w:t>Mailchimp</w:t>
      </w:r>
      <w:proofErr w:type="spellEnd"/>
      <w:r w:rsidR="001D376D">
        <w:t xml:space="preserve"> </w:t>
      </w:r>
      <w:r w:rsidR="001B67E8">
        <w:t>(</w:t>
      </w:r>
      <w:r>
        <w:t>un atou</w:t>
      </w:r>
      <w:r w:rsidR="000C4764">
        <w:t>t</w:t>
      </w:r>
      <w:r w:rsidR="001B67E8">
        <w:t>)</w:t>
      </w:r>
    </w:p>
    <w:p w14:paraId="265B0A7D" w14:textId="6B871ED5" w:rsidR="002C7D78" w:rsidRDefault="00DD2F62" w:rsidP="00723B7E">
      <w:pPr>
        <w:pStyle w:val="Corpsdetexte"/>
        <w:numPr>
          <w:ilvl w:val="0"/>
          <w:numId w:val="2"/>
        </w:numPr>
        <w:spacing w:before="52"/>
      </w:pPr>
      <w:r>
        <w:t>C</w:t>
      </w:r>
      <w:r w:rsidR="00504E85" w:rsidRPr="00504E85">
        <w:t xml:space="preserve">onnaissance de logiciels de retouche photo ou de création visuelle </w:t>
      </w:r>
      <w:r w:rsidR="001B67E8">
        <w:t>tel que</w:t>
      </w:r>
      <w:r w:rsidR="00E62429">
        <w:t xml:space="preserve"> </w:t>
      </w:r>
      <w:r w:rsidR="00504E85" w:rsidRPr="00504E85">
        <w:t xml:space="preserve">Photoshop, Illustrator, </w:t>
      </w:r>
      <w:proofErr w:type="spellStart"/>
      <w:r w:rsidR="00497167">
        <w:t>Indesign</w:t>
      </w:r>
      <w:proofErr w:type="spellEnd"/>
      <w:r w:rsidR="00497167">
        <w:t xml:space="preserve">, </w:t>
      </w:r>
      <w:proofErr w:type="spellStart"/>
      <w:r w:rsidR="00723B7E">
        <w:t>Canva</w:t>
      </w:r>
      <w:proofErr w:type="spellEnd"/>
      <w:r w:rsidR="00723B7E">
        <w:t xml:space="preserve"> </w:t>
      </w:r>
      <w:r w:rsidR="001B67E8">
        <w:t>(</w:t>
      </w:r>
      <w:r w:rsidR="001D376D">
        <w:t>un atout</w:t>
      </w:r>
      <w:r w:rsidR="001B67E8">
        <w:t>)</w:t>
      </w:r>
    </w:p>
    <w:p w14:paraId="0DAE3501" w14:textId="641D5A61" w:rsidR="00504E85" w:rsidRDefault="00411F09" w:rsidP="00504E85">
      <w:pPr>
        <w:pStyle w:val="Corpsdetexte"/>
        <w:numPr>
          <w:ilvl w:val="0"/>
          <w:numId w:val="2"/>
        </w:numPr>
        <w:spacing w:before="52"/>
      </w:pPr>
      <w:r>
        <w:t>Connaissance de la g</w:t>
      </w:r>
      <w:r w:rsidR="00504E85">
        <w:t>estion de base</w:t>
      </w:r>
      <w:r w:rsidR="000C4764">
        <w:t>s</w:t>
      </w:r>
      <w:r w:rsidR="00504E85">
        <w:t xml:space="preserve"> de données</w:t>
      </w:r>
      <w:bookmarkStart w:id="0" w:name="_GoBack"/>
      <w:bookmarkEnd w:id="0"/>
    </w:p>
    <w:p w14:paraId="3EE7C568" w14:textId="45FC45B5" w:rsidR="00847743" w:rsidRDefault="00847743" w:rsidP="00847743">
      <w:pPr>
        <w:pStyle w:val="Corpsdetexte"/>
        <w:numPr>
          <w:ilvl w:val="0"/>
          <w:numId w:val="2"/>
        </w:numPr>
        <w:spacing w:before="52"/>
      </w:pPr>
      <w:r w:rsidRPr="00504E85">
        <w:t>Bonne connaissance de</w:t>
      </w:r>
      <w:r w:rsidR="001D376D">
        <w:t xml:space="preserve"> la gestion des</w:t>
      </w:r>
      <w:r w:rsidRPr="00504E85">
        <w:t xml:space="preserve"> réseaux sociaux </w:t>
      </w:r>
    </w:p>
    <w:p w14:paraId="24F3CCC0" w14:textId="37702CE9" w:rsidR="00723B7E" w:rsidRDefault="00723B7E" w:rsidP="00504E85">
      <w:pPr>
        <w:pStyle w:val="Corpsdetexte"/>
        <w:numPr>
          <w:ilvl w:val="0"/>
          <w:numId w:val="2"/>
        </w:numPr>
        <w:spacing w:before="52"/>
      </w:pPr>
      <w:r>
        <w:t>Connaissance de Google Analytics</w:t>
      </w:r>
      <w:r w:rsidR="00692BD9">
        <w:t xml:space="preserve"> (</w:t>
      </w:r>
      <w:r>
        <w:t>un atout</w:t>
      </w:r>
      <w:r w:rsidR="00692BD9">
        <w:t>)</w:t>
      </w:r>
    </w:p>
    <w:p w14:paraId="3802ADF4" w14:textId="77777777" w:rsidR="00504E85" w:rsidRPr="00504E85" w:rsidRDefault="00504E85" w:rsidP="00504E85">
      <w:pPr>
        <w:pStyle w:val="Corpsdetexte"/>
        <w:numPr>
          <w:ilvl w:val="0"/>
          <w:numId w:val="2"/>
        </w:numPr>
        <w:spacing w:before="52"/>
      </w:pPr>
      <w:r w:rsidRPr="00504E85">
        <w:t xml:space="preserve">Excellente connaissance du français écrit et parlé </w:t>
      </w:r>
    </w:p>
    <w:p w14:paraId="59D83910" w14:textId="1285D335" w:rsidR="00504E85" w:rsidRDefault="00411F09" w:rsidP="00504E85">
      <w:pPr>
        <w:pStyle w:val="Corpsdetexte"/>
        <w:numPr>
          <w:ilvl w:val="0"/>
          <w:numId w:val="2"/>
        </w:numPr>
        <w:spacing w:before="52"/>
      </w:pPr>
      <w:r>
        <w:t>C</w:t>
      </w:r>
      <w:r w:rsidR="00504E85" w:rsidRPr="00504E85">
        <w:t xml:space="preserve">onnaissance de l’anglais écrit et parlé </w:t>
      </w:r>
      <w:r>
        <w:t>(un atou</w:t>
      </w:r>
      <w:r w:rsidR="001D376D">
        <w:t>t</w:t>
      </w:r>
      <w:r>
        <w:t>)</w:t>
      </w:r>
    </w:p>
    <w:p w14:paraId="70419D84" w14:textId="6766AD74" w:rsidR="002F6BCF" w:rsidRPr="00504E85" w:rsidRDefault="002F6BCF" w:rsidP="001D376D">
      <w:pPr>
        <w:pStyle w:val="Corpsdetexte"/>
        <w:numPr>
          <w:ilvl w:val="0"/>
          <w:numId w:val="2"/>
        </w:numPr>
        <w:spacing w:before="52"/>
      </w:pPr>
      <w:r>
        <w:t>Rigueur</w:t>
      </w:r>
      <w:r w:rsidR="001D376D">
        <w:t xml:space="preserve"> et respect des échéanciers</w:t>
      </w:r>
    </w:p>
    <w:p w14:paraId="57120955" w14:textId="77777777" w:rsidR="00504E85" w:rsidRPr="00504E85" w:rsidRDefault="00504E85" w:rsidP="00504E85">
      <w:pPr>
        <w:pStyle w:val="Corpsdetexte"/>
        <w:numPr>
          <w:ilvl w:val="0"/>
          <w:numId w:val="2"/>
        </w:numPr>
        <w:spacing w:before="52"/>
      </w:pPr>
      <w:r w:rsidRPr="00504E85">
        <w:t xml:space="preserve">Capacité à travailler sous pression et dans des délais restreints </w:t>
      </w:r>
    </w:p>
    <w:p w14:paraId="69FCD8A5" w14:textId="77777777" w:rsidR="00504E85" w:rsidRPr="000C4764" w:rsidRDefault="00504E85" w:rsidP="00504E85">
      <w:pPr>
        <w:pStyle w:val="Corpsdetexte"/>
        <w:numPr>
          <w:ilvl w:val="0"/>
          <w:numId w:val="2"/>
        </w:numPr>
        <w:spacing w:before="52"/>
      </w:pPr>
      <w:r w:rsidRPr="000C4764">
        <w:t xml:space="preserve">Facilité à gérer plusieurs dossiers à la fois </w:t>
      </w:r>
    </w:p>
    <w:p w14:paraId="241018D2" w14:textId="77777777" w:rsidR="00504E85" w:rsidRPr="00504E85" w:rsidRDefault="00504E85" w:rsidP="00504E85">
      <w:pPr>
        <w:pStyle w:val="Corpsdetexte"/>
        <w:numPr>
          <w:ilvl w:val="0"/>
          <w:numId w:val="2"/>
        </w:numPr>
        <w:spacing w:before="52"/>
      </w:pPr>
      <w:r w:rsidRPr="00504E85">
        <w:t xml:space="preserve">Goût pour le travail d’équipe et la collaboration </w:t>
      </w:r>
    </w:p>
    <w:p w14:paraId="1894F2D4" w14:textId="77777777" w:rsidR="00504E85" w:rsidRDefault="00504E85" w:rsidP="00504E85">
      <w:pPr>
        <w:pStyle w:val="Corpsdetexte"/>
        <w:numPr>
          <w:ilvl w:val="0"/>
          <w:numId w:val="2"/>
        </w:numPr>
        <w:spacing w:before="52"/>
      </w:pPr>
      <w:r w:rsidRPr="00504E85">
        <w:t xml:space="preserve">Sens de l’organisation et autonomie </w:t>
      </w:r>
    </w:p>
    <w:p w14:paraId="25346DE2" w14:textId="59C91F4E" w:rsidR="00504E85" w:rsidRDefault="002F6BCF" w:rsidP="00EA59C6">
      <w:pPr>
        <w:pStyle w:val="Corpsdetexte"/>
        <w:numPr>
          <w:ilvl w:val="0"/>
          <w:numId w:val="2"/>
        </w:numPr>
        <w:spacing w:before="52"/>
      </w:pPr>
      <w:r>
        <w:t>C</w:t>
      </w:r>
      <w:r w:rsidR="00504E85" w:rsidRPr="00504E85">
        <w:t>réatif-</w:t>
      </w:r>
      <w:proofErr w:type="spellStart"/>
      <w:r w:rsidR="00504E85" w:rsidRPr="00504E85">
        <w:t>ve</w:t>
      </w:r>
      <w:proofErr w:type="spellEnd"/>
      <w:r w:rsidR="00504E85" w:rsidRPr="00504E85">
        <w:t xml:space="preserve"> et </w:t>
      </w:r>
      <w:proofErr w:type="spellStart"/>
      <w:r w:rsidR="00504E85" w:rsidRPr="00504E85">
        <w:t>débrouillard-e</w:t>
      </w:r>
      <w:proofErr w:type="spellEnd"/>
      <w:r w:rsidR="00504E85" w:rsidRPr="00504E85">
        <w:t xml:space="preserve"> </w:t>
      </w:r>
    </w:p>
    <w:p w14:paraId="247DC730" w14:textId="77777777" w:rsidR="001F079E" w:rsidRDefault="001F079E">
      <w:pPr>
        <w:pStyle w:val="Corpsdetexte"/>
        <w:ind w:left="0"/>
        <w:rPr>
          <w:sz w:val="32"/>
        </w:rPr>
      </w:pPr>
    </w:p>
    <w:p w14:paraId="084F36E3" w14:textId="77777777" w:rsidR="001F079E" w:rsidRPr="00A82351" w:rsidRDefault="002D30D7">
      <w:pPr>
        <w:pStyle w:val="Corpsdetexte"/>
        <w:spacing w:before="215"/>
        <w:ind w:left="220"/>
        <w:rPr>
          <w:b/>
        </w:rPr>
      </w:pPr>
      <w:r w:rsidRPr="00A82351">
        <w:rPr>
          <w:b/>
        </w:rPr>
        <w:t>CONDITIONS DE TRAVAIL</w:t>
      </w:r>
    </w:p>
    <w:p w14:paraId="61F949A7" w14:textId="43D14439"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2" w:line="325" w:lineRule="exact"/>
        <w:ind w:left="928" w:hanging="351"/>
        <w:rPr>
          <w:sz w:val="24"/>
        </w:rPr>
      </w:pPr>
      <w:r>
        <w:rPr>
          <w:sz w:val="24"/>
        </w:rPr>
        <w:t xml:space="preserve">Poste permanent, </w:t>
      </w:r>
      <w:r w:rsidR="001D376D">
        <w:rPr>
          <w:sz w:val="24"/>
        </w:rPr>
        <w:t xml:space="preserve">28 à </w:t>
      </w:r>
      <w:r>
        <w:rPr>
          <w:sz w:val="24"/>
        </w:rPr>
        <w:t>35</w:t>
      </w:r>
      <w:r>
        <w:rPr>
          <w:spacing w:val="-2"/>
          <w:sz w:val="24"/>
        </w:rPr>
        <w:t xml:space="preserve"> </w:t>
      </w:r>
      <w:r>
        <w:rPr>
          <w:sz w:val="24"/>
        </w:rPr>
        <w:t>heures/semaine</w:t>
      </w:r>
      <w:r w:rsidR="001D376D">
        <w:rPr>
          <w:sz w:val="24"/>
        </w:rPr>
        <w:t>. Possibilité de 4 jours par semaine.</w:t>
      </w:r>
    </w:p>
    <w:p w14:paraId="338B656F" w14:textId="0BFE67B3"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4" w:lineRule="exact"/>
        <w:ind w:left="928" w:hanging="351"/>
        <w:rPr>
          <w:sz w:val="24"/>
        </w:rPr>
      </w:pPr>
      <w:r>
        <w:rPr>
          <w:sz w:val="24"/>
        </w:rPr>
        <w:t xml:space="preserve">Salaire : </w:t>
      </w:r>
      <w:r w:rsidRPr="00EA59C6">
        <w:rPr>
          <w:sz w:val="24"/>
        </w:rPr>
        <w:t>23,</w:t>
      </w:r>
      <w:r w:rsidR="00EA59C6" w:rsidRPr="00EA59C6">
        <w:rPr>
          <w:sz w:val="24"/>
        </w:rPr>
        <w:t xml:space="preserve"> 01</w:t>
      </w:r>
      <w:r w:rsidRPr="00EA59C6">
        <w:rPr>
          <w:sz w:val="24"/>
        </w:rPr>
        <w:t xml:space="preserve"> à </w:t>
      </w:r>
      <w:r w:rsidR="00EA59C6" w:rsidRPr="00EA59C6">
        <w:rPr>
          <w:sz w:val="24"/>
        </w:rPr>
        <w:t>29</w:t>
      </w:r>
      <w:r w:rsidRPr="00EA59C6">
        <w:rPr>
          <w:sz w:val="24"/>
        </w:rPr>
        <w:t xml:space="preserve">, </w:t>
      </w:r>
      <w:r w:rsidR="00EA59C6" w:rsidRPr="00EA59C6">
        <w:rPr>
          <w:sz w:val="24"/>
        </w:rPr>
        <w:t>64</w:t>
      </w:r>
      <w:r w:rsidRPr="00EA59C6">
        <w:rPr>
          <w:sz w:val="24"/>
        </w:rPr>
        <w:t xml:space="preserve"> $ de l'heure selon l'expérience</w:t>
      </w:r>
      <w:r w:rsidR="00DD2F62">
        <w:rPr>
          <w:sz w:val="24"/>
        </w:rPr>
        <w:t xml:space="preserve"> et échelle en vigueur</w:t>
      </w:r>
    </w:p>
    <w:p w14:paraId="05BF1E08" w14:textId="2962B4AE"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5" w:lineRule="exact"/>
        <w:ind w:left="928" w:hanging="351"/>
        <w:rPr>
          <w:sz w:val="24"/>
        </w:rPr>
      </w:pPr>
      <w:r>
        <w:rPr>
          <w:sz w:val="24"/>
        </w:rPr>
        <w:t>Horaires flexibles,</w:t>
      </w:r>
      <w:r w:rsidR="00DD2F62">
        <w:rPr>
          <w:sz w:val="24"/>
        </w:rPr>
        <w:t xml:space="preserve"> </w:t>
      </w:r>
      <w:r w:rsidR="001D376D">
        <w:rPr>
          <w:sz w:val="24"/>
        </w:rPr>
        <w:t>télétravail</w:t>
      </w:r>
      <w:r w:rsidR="00DD2F62">
        <w:rPr>
          <w:sz w:val="24"/>
        </w:rPr>
        <w:t xml:space="preserve"> possible durant la pandémie</w:t>
      </w:r>
    </w:p>
    <w:p w14:paraId="7E0D76EF" w14:textId="77777777"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3"/>
        <w:ind w:left="928" w:hanging="351"/>
        <w:rPr>
          <w:sz w:val="24"/>
        </w:rPr>
      </w:pPr>
      <w:r>
        <w:rPr>
          <w:sz w:val="24"/>
        </w:rPr>
        <w:lastRenderedPageBreak/>
        <w:t>Assurances collectives payées à 78% par</w:t>
      </w:r>
      <w:r>
        <w:rPr>
          <w:spacing w:val="1"/>
          <w:sz w:val="24"/>
        </w:rPr>
        <w:t xml:space="preserve"> </w:t>
      </w:r>
      <w:r>
        <w:rPr>
          <w:sz w:val="24"/>
        </w:rPr>
        <w:t>l’employeur</w:t>
      </w:r>
    </w:p>
    <w:p w14:paraId="6598A476" w14:textId="01EE691B"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3"/>
        <w:ind w:left="928" w:hanging="351"/>
        <w:rPr>
          <w:sz w:val="24"/>
        </w:rPr>
      </w:pPr>
      <w:r>
        <w:rPr>
          <w:sz w:val="24"/>
        </w:rPr>
        <w:t>13 jours de congés statutaires,</w:t>
      </w:r>
      <w:r>
        <w:rPr>
          <w:spacing w:val="2"/>
          <w:sz w:val="24"/>
        </w:rPr>
        <w:t xml:space="preserve"> </w:t>
      </w:r>
      <w:r>
        <w:rPr>
          <w:sz w:val="24"/>
        </w:rPr>
        <w:t>vacances</w:t>
      </w:r>
      <w:r w:rsidR="00DD2F62">
        <w:rPr>
          <w:sz w:val="24"/>
        </w:rPr>
        <w:t xml:space="preserve"> annuelles</w:t>
      </w:r>
    </w:p>
    <w:p w14:paraId="2BEA239A" w14:textId="77777777"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/>
        <w:ind w:left="928" w:hanging="351"/>
        <w:rPr>
          <w:sz w:val="24"/>
        </w:rPr>
      </w:pPr>
      <w:r>
        <w:rPr>
          <w:sz w:val="24"/>
        </w:rPr>
        <w:t>Bonne ambiance de travail et de</w:t>
      </w:r>
      <w:r>
        <w:rPr>
          <w:spacing w:val="-25"/>
          <w:sz w:val="24"/>
        </w:rPr>
        <w:t xml:space="preserve"> </w:t>
      </w:r>
      <w:r>
        <w:rPr>
          <w:sz w:val="24"/>
        </w:rPr>
        <w:t>collaboration</w:t>
      </w:r>
    </w:p>
    <w:p w14:paraId="50649187" w14:textId="77777777" w:rsidR="001F079E" w:rsidRDefault="001F079E">
      <w:pPr>
        <w:pStyle w:val="Corpsdetexte"/>
        <w:spacing w:before="3"/>
        <w:ind w:left="0"/>
        <w:rPr>
          <w:sz w:val="44"/>
        </w:rPr>
      </w:pPr>
    </w:p>
    <w:p w14:paraId="3D2FC5EE" w14:textId="77777777" w:rsidR="001F079E" w:rsidRDefault="002D30D7">
      <w:pPr>
        <w:pStyle w:val="Corpsdetexte"/>
        <w:ind w:left="219" w:right="375"/>
      </w:pPr>
      <w:r>
        <w:t xml:space="preserve">Si ce poste vous intéresse, veuillez envoyer votre CV accompagné d’une lettre de motivation au comité de sélection avant </w:t>
      </w:r>
      <w:r>
        <w:rPr>
          <w:u w:val="single"/>
        </w:rPr>
        <w:t xml:space="preserve">le </w:t>
      </w:r>
      <w:r w:rsidR="002928B0">
        <w:rPr>
          <w:u w:val="single"/>
        </w:rPr>
        <w:t>vendredi</w:t>
      </w:r>
      <w:r>
        <w:rPr>
          <w:u w:val="single"/>
        </w:rPr>
        <w:t xml:space="preserve"> </w:t>
      </w:r>
      <w:r w:rsidR="00A07247">
        <w:rPr>
          <w:u w:val="single"/>
        </w:rPr>
        <w:t xml:space="preserve">le </w:t>
      </w:r>
      <w:r w:rsidR="002928B0">
        <w:rPr>
          <w:u w:val="single"/>
        </w:rPr>
        <w:t>15</w:t>
      </w:r>
      <w:r w:rsidR="00A07247">
        <w:rPr>
          <w:u w:val="single"/>
        </w:rPr>
        <w:t xml:space="preserve"> janvier</w:t>
      </w:r>
      <w:r>
        <w:rPr>
          <w:u w:val="single"/>
        </w:rPr>
        <w:t xml:space="preserve"> 202</w:t>
      </w:r>
      <w:r w:rsidR="00A07247">
        <w:rPr>
          <w:u w:val="single"/>
        </w:rPr>
        <w:t>1</w:t>
      </w:r>
      <w:r>
        <w:rPr>
          <w:u w:val="single"/>
        </w:rPr>
        <w:t>.</w:t>
      </w:r>
    </w:p>
    <w:p w14:paraId="6CC905CA" w14:textId="77777777" w:rsidR="001F079E" w:rsidRDefault="002D30D7">
      <w:pPr>
        <w:pStyle w:val="Corpsdetexte"/>
        <w:spacing w:before="5" w:line="580" w:lineRule="atLeast"/>
        <w:ind w:left="222" w:right="2316" w:hanging="5"/>
      </w:pPr>
      <w:r>
        <w:t>Les candidatures doivent être communiquées par courriel ou télécopieur : À l'attention du Comité de sélection</w:t>
      </w:r>
    </w:p>
    <w:p w14:paraId="76EFF769" w14:textId="77777777" w:rsidR="001F079E" w:rsidRDefault="002D30D7">
      <w:pPr>
        <w:pStyle w:val="Corpsdetexte"/>
        <w:spacing w:before="3"/>
        <w:ind w:left="222"/>
      </w:pPr>
      <w:r>
        <w:t>Télécopieur : 514-527-7388</w:t>
      </w:r>
    </w:p>
    <w:p w14:paraId="6EF38009" w14:textId="77777777" w:rsidR="001F079E" w:rsidRDefault="002D30D7">
      <w:pPr>
        <w:pStyle w:val="Corpsdetexte"/>
        <w:spacing w:before="2"/>
        <w:ind w:left="222"/>
        <w:rPr>
          <w:color w:val="0000FF"/>
          <w:u w:val="single" w:color="0000FF"/>
        </w:rPr>
      </w:pPr>
      <w:r>
        <w:t xml:space="preserve">Courriel : </w:t>
      </w:r>
      <w:hyperlink r:id="rId8" w:history="1">
        <w:r w:rsidRPr="00A37C4A">
          <w:rPr>
            <w:rStyle w:val="Lienhypertexte"/>
          </w:rPr>
          <w:t>cchartrand@fohm.org</w:t>
        </w:r>
      </w:hyperlink>
    </w:p>
    <w:p w14:paraId="0E83D415" w14:textId="77777777" w:rsidR="002D30D7" w:rsidRDefault="002D30D7">
      <w:pPr>
        <w:pStyle w:val="Corpsdetexte"/>
        <w:spacing w:before="2"/>
        <w:ind w:left="222"/>
        <w:rPr>
          <w:color w:val="0000FF"/>
          <w:u w:val="single" w:color="0000FF"/>
        </w:rPr>
      </w:pPr>
    </w:p>
    <w:p w14:paraId="726BD203" w14:textId="77777777" w:rsidR="002D30D7" w:rsidRPr="002D30D7" w:rsidRDefault="002D30D7" w:rsidP="002D30D7">
      <w:pPr>
        <w:pStyle w:val="Corpsdetexte"/>
        <w:ind w:left="222"/>
      </w:pPr>
      <w:bookmarkStart w:id="1" w:name="_Hlk55824096"/>
      <w:r w:rsidRPr="002D30D7">
        <w:t xml:space="preserve">Merci d’indiquer le code de référence </w:t>
      </w:r>
      <w:r w:rsidR="002D19AE">
        <w:t>COM202101</w:t>
      </w:r>
      <w:r w:rsidRPr="002D30D7">
        <w:t xml:space="preserve"> dans le titre de votre courriel.</w:t>
      </w:r>
    </w:p>
    <w:bookmarkEnd w:id="1"/>
    <w:p w14:paraId="2D64B99F" w14:textId="77777777" w:rsidR="001F079E" w:rsidRDefault="001F079E">
      <w:pPr>
        <w:pStyle w:val="Corpsdetexte"/>
        <w:spacing w:before="2"/>
        <w:ind w:left="0"/>
      </w:pPr>
    </w:p>
    <w:p w14:paraId="0C31DE69" w14:textId="77777777" w:rsidR="001F079E" w:rsidRDefault="002D30D7">
      <w:pPr>
        <w:pStyle w:val="Corpsdetexte"/>
        <w:ind w:left="222"/>
      </w:pPr>
      <w:r>
        <w:t>Seules les candidatures retenues seront contactées.</w:t>
      </w:r>
    </w:p>
    <w:sectPr w:rsidR="001F079E">
      <w:footerReference w:type="default" r:id="rId9"/>
      <w:pgSz w:w="12240" w:h="15840"/>
      <w:pgMar w:top="1500" w:right="1320" w:bottom="1140" w:left="1220" w:header="0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72BE8" w14:textId="77777777" w:rsidR="004519BE" w:rsidRDefault="004519BE">
      <w:r>
        <w:separator/>
      </w:r>
    </w:p>
  </w:endnote>
  <w:endnote w:type="continuationSeparator" w:id="0">
    <w:p w14:paraId="25083313" w14:textId="77777777" w:rsidR="004519BE" w:rsidRDefault="0045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D9D08" w14:textId="77777777" w:rsidR="001F079E" w:rsidRDefault="00B47F90">
    <w:pPr>
      <w:pStyle w:val="Corpsdetexte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F5893E" wp14:editId="2D9EFBF2">
              <wp:simplePos x="0" y="0"/>
              <wp:positionH relativeFrom="page">
                <wp:posOffset>901700</wp:posOffset>
              </wp:positionH>
              <wp:positionV relativeFrom="page">
                <wp:posOffset>9319895</wp:posOffset>
              </wp:positionV>
              <wp:extent cx="3362325" cy="3016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44676" w14:textId="77777777" w:rsidR="001F079E" w:rsidRDefault="002D30D7">
                          <w:pPr>
                            <w:spacing w:line="21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2310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Boulevard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Maisonneuve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Est,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Montréal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(Québec)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H2K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2E7</w:t>
                          </w:r>
                        </w:p>
                        <w:p w14:paraId="3B7FE4A6" w14:textId="77777777" w:rsidR="001F079E" w:rsidRDefault="002D30D7">
                          <w:pPr>
                            <w:spacing w:line="240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D5294"/>
                              <w:sz w:val="20"/>
                            </w:rPr>
                            <w:t>T</w:t>
                          </w:r>
                          <w:r>
                            <w:rPr>
                              <w:sz w:val="20"/>
                            </w:rPr>
                            <w:t>. 514-527-6668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589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33.85pt;width:264.75pt;height:2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BlrAIAAKkFAAAOAAAAZHJzL2Uyb0RvYy54bWysVG1vmzAQ/j5p/8Hyd8pLCA0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" filled="f" stroked="f">
              <v:textbox inset="0,0,0,0">
                <w:txbxContent>
                  <w:p w14:paraId="47344676" w14:textId="77777777" w:rsidR="001F079E" w:rsidRDefault="002D30D7">
                    <w:pPr>
                      <w:spacing w:line="21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2310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Boulevard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Maisonneuve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Est,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Montréal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(Québec)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H2K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2E7</w:t>
                    </w:r>
                  </w:p>
                  <w:p w14:paraId="3B7FE4A6" w14:textId="77777777" w:rsidR="001F079E" w:rsidRDefault="002D30D7">
                    <w:pPr>
                      <w:spacing w:line="240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2D5294"/>
                        <w:sz w:val="20"/>
                      </w:rPr>
                      <w:t>T</w:t>
                    </w:r>
                    <w:r>
                      <w:rPr>
                        <w:sz w:val="20"/>
                      </w:rPr>
                      <w:t>. 514-527-6668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BD983" w14:textId="77777777" w:rsidR="004519BE" w:rsidRDefault="004519BE">
      <w:r>
        <w:separator/>
      </w:r>
    </w:p>
  </w:footnote>
  <w:footnote w:type="continuationSeparator" w:id="0">
    <w:p w14:paraId="32916904" w14:textId="77777777" w:rsidR="004519BE" w:rsidRDefault="00451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B4342"/>
    <w:multiLevelType w:val="hybridMultilevel"/>
    <w:tmpl w:val="D6E835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F7AED"/>
    <w:multiLevelType w:val="hybridMultilevel"/>
    <w:tmpl w:val="4C107E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F51BE"/>
    <w:multiLevelType w:val="hybridMultilevel"/>
    <w:tmpl w:val="6C56A672"/>
    <w:lvl w:ilvl="0" w:tplc="E13EAC3C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98"/>
        <w:sz w:val="26"/>
        <w:szCs w:val="26"/>
        <w:lang w:val="fr-CA" w:eastAsia="fr-CA" w:bidi="fr-CA"/>
      </w:rPr>
    </w:lvl>
    <w:lvl w:ilvl="1" w:tplc="1A463EBA">
      <w:numFmt w:val="bullet"/>
      <w:lvlText w:val="•"/>
      <w:lvlJc w:val="left"/>
      <w:pPr>
        <w:ind w:left="940" w:hanging="348"/>
      </w:pPr>
      <w:rPr>
        <w:rFonts w:hint="default"/>
        <w:lang w:val="fr-CA" w:eastAsia="fr-CA" w:bidi="fr-CA"/>
      </w:rPr>
    </w:lvl>
    <w:lvl w:ilvl="2" w:tplc="F36ABA10">
      <w:numFmt w:val="bullet"/>
      <w:lvlText w:val="•"/>
      <w:lvlJc w:val="left"/>
      <w:pPr>
        <w:ind w:left="1913" w:hanging="348"/>
      </w:pPr>
      <w:rPr>
        <w:rFonts w:hint="default"/>
        <w:lang w:val="fr-CA" w:eastAsia="fr-CA" w:bidi="fr-CA"/>
      </w:rPr>
    </w:lvl>
    <w:lvl w:ilvl="3" w:tplc="74D80A94">
      <w:numFmt w:val="bullet"/>
      <w:lvlText w:val="•"/>
      <w:lvlJc w:val="left"/>
      <w:pPr>
        <w:ind w:left="2886" w:hanging="348"/>
      </w:pPr>
      <w:rPr>
        <w:rFonts w:hint="default"/>
        <w:lang w:val="fr-CA" w:eastAsia="fr-CA" w:bidi="fr-CA"/>
      </w:rPr>
    </w:lvl>
    <w:lvl w:ilvl="4" w:tplc="4F409874">
      <w:numFmt w:val="bullet"/>
      <w:lvlText w:val="•"/>
      <w:lvlJc w:val="left"/>
      <w:pPr>
        <w:ind w:left="3860" w:hanging="348"/>
      </w:pPr>
      <w:rPr>
        <w:rFonts w:hint="default"/>
        <w:lang w:val="fr-CA" w:eastAsia="fr-CA" w:bidi="fr-CA"/>
      </w:rPr>
    </w:lvl>
    <w:lvl w:ilvl="5" w:tplc="20888328">
      <w:numFmt w:val="bullet"/>
      <w:lvlText w:val="•"/>
      <w:lvlJc w:val="left"/>
      <w:pPr>
        <w:ind w:left="4833" w:hanging="348"/>
      </w:pPr>
      <w:rPr>
        <w:rFonts w:hint="default"/>
        <w:lang w:val="fr-CA" w:eastAsia="fr-CA" w:bidi="fr-CA"/>
      </w:rPr>
    </w:lvl>
    <w:lvl w:ilvl="6" w:tplc="0D6433FE">
      <w:numFmt w:val="bullet"/>
      <w:lvlText w:val="•"/>
      <w:lvlJc w:val="left"/>
      <w:pPr>
        <w:ind w:left="5806" w:hanging="348"/>
      </w:pPr>
      <w:rPr>
        <w:rFonts w:hint="default"/>
        <w:lang w:val="fr-CA" w:eastAsia="fr-CA" w:bidi="fr-CA"/>
      </w:rPr>
    </w:lvl>
    <w:lvl w:ilvl="7" w:tplc="1C3C6CE4">
      <w:numFmt w:val="bullet"/>
      <w:lvlText w:val="•"/>
      <w:lvlJc w:val="left"/>
      <w:pPr>
        <w:ind w:left="6780" w:hanging="348"/>
      </w:pPr>
      <w:rPr>
        <w:rFonts w:hint="default"/>
        <w:lang w:val="fr-CA" w:eastAsia="fr-CA" w:bidi="fr-CA"/>
      </w:rPr>
    </w:lvl>
    <w:lvl w:ilvl="8" w:tplc="CCC8B0E0">
      <w:numFmt w:val="bullet"/>
      <w:lvlText w:val="•"/>
      <w:lvlJc w:val="left"/>
      <w:pPr>
        <w:ind w:left="7753" w:hanging="348"/>
      </w:pPr>
      <w:rPr>
        <w:rFonts w:hint="default"/>
        <w:lang w:val="fr-CA" w:eastAsia="fr-CA" w:bidi="fr-C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9E"/>
    <w:rsid w:val="00046AE3"/>
    <w:rsid w:val="000C4764"/>
    <w:rsid w:val="000E0782"/>
    <w:rsid w:val="00133DE1"/>
    <w:rsid w:val="00155DA8"/>
    <w:rsid w:val="00184ACD"/>
    <w:rsid w:val="001B67E8"/>
    <w:rsid w:val="001D376D"/>
    <w:rsid w:val="001F079E"/>
    <w:rsid w:val="00216139"/>
    <w:rsid w:val="002634A2"/>
    <w:rsid w:val="00291750"/>
    <w:rsid w:val="002928B0"/>
    <w:rsid w:val="002C7D78"/>
    <w:rsid w:val="002D19AE"/>
    <w:rsid w:val="002D30D7"/>
    <w:rsid w:val="002F6BCF"/>
    <w:rsid w:val="003A5FC0"/>
    <w:rsid w:val="003F6CCC"/>
    <w:rsid w:val="00411F09"/>
    <w:rsid w:val="004519BE"/>
    <w:rsid w:val="0049014F"/>
    <w:rsid w:val="00497167"/>
    <w:rsid w:val="004A4435"/>
    <w:rsid w:val="004F023E"/>
    <w:rsid w:val="00504E85"/>
    <w:rsid w:val="00692BD9"/>
    <w:rsid w:val="00723B7E"/>
    <w:rsid w:val="00752DC2"/>
    <w:rsid w:val="00847743"/>
    <w:rsid w:val="00994082"/>
    <w:rsid w:val="009D59D3"/>
    <w:rsid w:val="009E52F8"/>
    <w:rsid w:val="00A07247"/>
    <w:rsid w:val="00A82351"/>
    <w:rsid w:val="00AE2F38"/>
    <w:rsid w:val="00B47F90"/>
    <w:rsid w:val="00B91333"/>
    <w:rsid w:val="00BA560C"/>
    <w:rsid w:val="00C37E14"/>
    <w:rsid w:val="00CC0A28"/>
    <w:rsid w:val="00CD0F6B"/>
    <w:rsid w:val="00DD2F62"/>
    <w:rsid w:val="00E2020A"/>
    <w:rsid w:val="00E62429"/>
    <w:rsid w:val="00EA59C6"/>
    <w:rsid w:val="00EE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264F0F"/>
  <w15:docId w15:val="{4727822B-AC1D-4648-ACB6-214DAE3F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28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928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D30D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D30D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A56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560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560C"/>
    <w:rPr>
      <w:rFonts w:ascii="Calibri Light" w:eastAsia="Calibri Light" w:hAnsi="Calibri Light" w:cs="Calibri Light"/>
      <w:sz w:val="20"/>
      <w:szCs w:val="20"/>
      <w:lang w:val="fr-CA" w:eastAsia="fr-CA" w:bidi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56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560C"/>
    <w:rPr>
      <w:rFonts w:ascii="Calibri Light" w:eastAsia="Calibri Light" w:hAnsi="Calibri Light" w:cs="Calibri Light"/>
      <w:b/>
      <w:bCs/>
      <w:sz w:val="20"/>
      <w:szCs w:val="20"/>
      <w:lang w:val="fr-CA" w:eastAsia="fr-CA" w:bidi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6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60C"/>
    <w:rPr>
      <w:rFonts w:ascii="Segoe UI" w:eastAsia="Calibri Light" w:hAnsi="Segoe UI" w:cs="Segoe UI"/>
      <w:sz w:val="18"/>
      <w:szCs w:val="18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artrand@foh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707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COGIWEB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Technique</dc:creator>
  <cp:lastModifiedBy>Catherine Chartrand-Crépeau</cp:lastModifiedBy>
  <cp:revision>7</cp:revision>
  <dcterms:created xsi:type="dcterms:W3CDTF">2020-12-22T20:45:00Z</dcterms:created>
  <dcterms:modified xsi:type="dcterms:W3CDTF">2020-12-23T15:12:00Z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2020-11-09T00:00:00Z</vt:filetime>
  </property>
</Properties>
</file>