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D" w:rsidRPr="00AC3FBA" w:rsidRDefault="008C729B" w:rsidP="005C24A0">
      <w:pPr>
        <w:jc w:val="center"/>
        <w:rPr>
          <w:rFonts w:ascii="Baskerville Old Face" w:eastAsia="Kozuka Mincho Pro EL" w:hAnsi="Baskerville Old Face"/>
          <w:b/>
          <w:sz w:val="36"/>
          <w:szCs w:val="36"/>
        </w:rPr>
      </w:pPr>
      <w:bookmarkStart w:id="0" w:name="_GoBack"/>
      <w:bookmarkEnd w:id="0"/>
      <w:r w:rsidRPr="00AC3FBA">
        <w:rPr>
          <w:rFonts w:ascii="Baskerville Old Face" w:eastAsia="Kozuka Mincho Pro EL" w:hAnsi="Baskerville Old Face"/>
          <w:b/>
          <w:sz w:val="36"/>
          <w:szCs w:val="36"/>
        </w:rPr>
        <w:t>OFFRES D’</w:t>
      </w:r>
      <w:r w:rsidR="0071490D" w:rsidRPr="00AC3FBA">
        <w:rPr>
          <w:rFonts w:ascii="Baskerville Old Face" w:eastAsia="Kozuka Mincho Pro EL" w:hAnsi="Baskerville Old Face"/>
          <w:b/>
          <w:sz w:val="36"/>
          <w:szCs w:val="36"/>
        </w:rPr>
        <w:t>EMPLOI</w:t>
      </w:r>
    </w:p>
    <w:tbl>
      <w:tblPr>
        <w:tblStyle w:val="TableGrid"/>
        <w:tblW w:w="0" w:type="auto"/>
        <w:tblInd w:w="392" w:type="dxa"/>
        <w:tblLook w:val="04A0"/>
      </w:tblPr>
      <w:tblGrid>
        <w:gridCol w:w="9720"/>
      </w:tblGrid>
      <w:tr w:rsidR="00FE4578" w:rsidRPr="000F2B75" w:rsidTr="00AC3FBA">
        <w:tc>
          <w:tcPr>
            <w:tcW w:w="9720" w:type="dxa"/>
            <w:shd w:val="clear" w:color="auto" w:fill="D9D9D9" w:themeFill="background1" w:themeFillShade="D9"/>
          </w:tcPr>
          <w:p w:rsidR="000F2B75" w:rsidRDefault="0071490D" w:rsidP="005C24A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L’ACCORDE</w:t>
            </w:r>
            <w:r w:rsidR="008C729B">
              <w:rPr>
                <w:b/>
              </w:rPr>
              <w:t xml:space="preserve">RIE DE MONTRÉAL-NORD RECHERCHE </w:t>
            </w:r>
            <w:r w:rsidR="000F2B75">
              <w:rPr>
                <w:b/>
              </w:rPr>
              <w:t>ACTUELLEMENT :</w:t>
            </w:r>
          </w:p>
          <w:p w:rsidR="005C24A0" w:rsidRPr="000F2B75" w:rsidRDefault="000F2B75" w:rsidP="005C24A0">
            <w:pPr>
              <w:ind w:left="34"/>
              <w:jc w:val="center"/>
              <w:rPr>
                <w:b/>
              </w:rPr>
            </w:pPr>
            <w:r w:rsidRPr="000F2B75">
              <w:rPr>
                <w:b/>
              </w:rPr>
              <w:t xml:space="preserve">UN-E CHARGÉ-E </w:t>
            </w:r>
            <w:r w:rsidR="00FE4578" w:rsidRPr="000F2B75">
              <w:rPr>
                <w:b/>
              </w:rPr>
              <w:t xml:space="preserve"> </w:t>
            </w:r>
            <w:r w:rsidRPr="000F2B75">
              <w:rPr>
                <w:b/>
              </w:rPr>
              <w:t>D’ANIMATION ET</w:t>
            </w:r>
            <w:r>
              <w:rPr>
                <w:b/>
              </w:rPr>
              <w:t xml:space="preserve"> D’ORGANISATION</w:t>
            </w:r>
          </w:p>
        </w:tc>
      </w:tr>
    </w:tbl>
    <w:p w:rsidR="00FE4578" w:rsidRPr="000F2B75" w:rsidRDefault="00FE4578" w:rsidP="006C0159">
      <w:pPr>
        <w:spacing w:after="0"/>
        <w:ind w:left="708"/>
        <w:jc w:val="both"/>
      </w:pPr>
    </w:p>
    <w:p w:rsidR="00FE4578" w:rsidRDefault="00FE4578" w:rsidP="005F79DD">
      <w:pPr>
        <w:spacing w:after="0"/>
        <w:ind w:left="284"/>
        <w:jc w:val="both"/>
        <w:rPr>
          <w:b/>
          <w:i/>
          <w:u w:val="single"/>
        </w:rPr>
      </w:pPr>
      <w:r w:rsidRPr="005F79DD">
        <w:rPr>
          <w:b/>
          <w:i/>
          <w:u w:val="single"/>
        </w:rPr>
        <w:t>L’ORGANISME :</w:t>
      </w:r>
    </w:p>
    <w:p w:rsidR="006C0159" w:rsidRPr="0036174B" w:rsidRDefault="006C0159" w:rsidP="005F79DD">
      <w:pPr>
        <w:spacing w:after="0"/>
        <w:ind w:left="284"/>
        <w:jc w:val="both"/>
      </w:pPr>
      <w:r>
        <w:t xml:space="preserve">L’Accorderie </w:t>
      </w:r>
      <w:r w:rsidR="00964E75">
        <w:t xml:space="preserve">de Montréal-Nord est un organisme sans but lucratif </w:t>
      </w:r>
      <w:r w:rsidR="00B57016">
        <w:t xml:space="preserve">dont la mission </w:t>
      </w:r>
      <w:r w:rsidR="00AF3867">
        <w:t xml:space="preserve">première </w:t>
      </w:r>
      <w:r w:rsidR="00B57016">
        <w:t xml:space="preserve">est la lutte à la pauvreté et à l’exclusion </w:t>
      </w:r>
      <w:r w:rsidR="00824119">
        <w:t xml:space="preserve">sociale </w:t>
      </w:r>
      <w:r w:rsidR="00B57016">
        <w:t xml:space="preserve">dans une perspective de solidarité, de coopération et d’une plus grande justice sociale. Pour ce faire, l’Accorderie </w:t>
      </w:r>
      <w:r>
        <w:t>anim</w:t>
      </w:r>
      <w:r w:rsidR="00B57016">
        <w:t xml:space="preserve">e </w:t>
      </w:r>
      <w:r>
        <w:t>un réseau d’échange de services</w:t>
      </w:r>
      <w:r w:rsidR="006D03F8">
        <w:t xml:space="preserve"> </w:t>
      </w:r>
      <w:r>
        <w:t xml:space="preserve">qui se base sur </w:t>
      </w:r>
      <w:r w:rsidR="000F7225" w:rsidRPr="00213F08">
        <w:t>un système économique solidaire non monétaire</w:t>
      </w:r>
      <w:r w:rsidR="00964E75">
        <w:t xml:space="preserve"> </w:t>
      </w:r>
      <w:r w:rsidR="00B57016">
        <w:t>et dont la valeur d’échange est le temps</w:t>
      </w:r>
      <w:r w:rsidR="008C5659">
        <w:t xml:space="preserve"> (1h=1h)</w:t>
      </w:r>
      <w:r w:rsidR="00B57016">
        <w:t xml:space="preserve">. </w:t>
      </w:r>
      <w:r w:rsidRPr="0036174B">
        <w:t>C’est grâce à la participa</w:t>
      </w:r>
      <w:r>
        <w:t>tion de</w:t>
      </w:r>
      <w:r w:rsidRPr="0036174B">
        <w:t>s membres, à leur prise en charge, que l’Accorderie contribue à développer, non seulement du lien social</w:t>
      </w:r>
      <w:r>
        <w:t xml:space="preserve">, </w:t>
      </w:r>
      <w:r w:rsidR="00FE4578">
        <w:t xml:space="preserve">mais aussi des projets </w:t>
      </w:r>
      <w:r w:rsidRPr="0036174B">
        <w:t>visant l’organisation de réponses collectives face à la pauvreté ou à l’exclusion</w:t>
      </w:r>
      <w:r w:rsidR="002B50A5">
        <w:t>. L</w:t>
      </w:r>
      <w:r>
        <w:t xml:space="preserve">’Accorderie permet également aux gens de </w:t>
      </w:r>
      <w:r w:rsidR="002B50A5">
        <w:t>développer leur pouvoir d’agir et leur estime de soi</w:t>
      </w:r>
      <w:r w:rsidR="00B57016">
        <w:t>, ce qui contribue à améliorer la qualité de vie des membres.</w:t>
      </w:r>
    </w:p>
    <w:p w:rsidR="006C0159" w:rsidRDefault="006C0159" w:rsidP="005F79D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:rsidR="005D0079" w:rsidRDefault="005D0079" w:rsidP="00CD5AC2">
      <w:pPr>
        <w:pStyle w:val="ListParagraph"/>
        <w:ind w:left="284"/>
        <w:jc w:val="both"/>
      </w:pPr>
      <w:r>
        <w:t>E</w:t>
      </w:r>
      <w:r w:rsidR="008C5659">
        <w:t xml:space="preserve">n </w:t>
      </w:r>
      <w:r w:rsidR="00AF3867">
        <w:t xml:space="preserve">étroite </w:t>
      </w:r>
      <w:r w:rsidR="008C5659">
        <w:t>collaboration avec l’équipe</w:t>
      </w:r>
      <w:r w:rsidR="00AF3867">
        <w:t xml:space="preserve"> de l’Accorderie</w:t>
      </w:r>
      <w:r>
        <w:t xml:space="preserve">, </w:t>
      </w:r>
      <w:r w:rsidR="00AF3867">
        <w:t>l’équipe conjointe du modèle d’action de Parole d’</w:t>
      </w:r>
      <w:proofErr w:type="spellStart"/>
      <w:r w:rsidR="00AF3867">
        <w:t>excluEs</w:t>
      </w:r>
      <w:proofErr w:type="spellEnd"/>
      <w:r>
        <w:t xml:space="preserve"> et le Réseau Accorderie</w:t>
      </w:r>
      <w:r w:rsidR="00C458F6">
        <w:t>,</w:t>
      </w:r>
      <w:r w:rsidR="00213F08" w:rsidRPr="00213F08">
        <w:t xml:space="preserve"> </w:t>
      </w:r>
      <w:r>
        <w:t xml:space="preserve">le mandat de </w:t>
      </w:r>
      <w:r w:rsidR="008C5659">
        <w:t>l</w:t>
      </w:r>
      <w:r>
        <w:t>a</w:t>
      </w:r>
      <w:r w:rsidR="008C5659">
        <w:t xml:space="preserve"> personne retenue</w:t>
      </w:r>
      <w:r>
        <w:t xml:space="preserve"> s’articulera autour de </w:t>
      </w:r>
      <w:r w:rsidR="0097466D">
        <w:t>2</w:t>
      </w:r>
      <w:r>
        <w:t xml:space="preserve"> axes :</w:t>
      </w:r>
    </w:p>
    <w:p w:rsidR="005D0079" w:rsidRDefault="005D0079" w:rsidP="00CD5AC2">
      <w:pPr>
        <w:pStyle w:val="ListParagraph"/>
        <w:ind w:left="284"/>
        <w:jc w:val="both"/>
      </w:pPr>
    </w:p>
    <w:p w:rsidR="005D0079" w:rsidRDefault="0097466D" w:rsidP="0097466D">
      <w:pPr>
        <w:pStyle w:val="ListParagraph"/>
        <w:numPr>
          <w:ilvl w:val="0"/>
          <w:numId w:val="6"/>
        </w:numPr>
        <w:jc w:val="both"/>
      </w:pPr>
      <w:r>
        <w:t>Animation et mobilisation des membres</w:t>
      </w:r>
    </w:p>
    <w:p w:rsidR="0097466D" w:rsidRDefault="0097466D" w:rsidP="0097466D">
      <w:pPr>
        <w:pStyle w:val="ListParagraph"/>
        <w:numPr>
          <w:ilvl w:val="0"/>
          <w:numId w:val="6"/>
        </w:numPr>
        <w:jc w:val="both"/>
      </w:pPr>
      <w:r>
        <w:t>Coordination et gestion administrative</w:t>
      </w:r>
    </w:p>
    <w:p w:rsidR="0097466D" w:rsidRDefault="0097466D" w:rsidP="00CD5AC2">
      <w:pPr>
        <w:pStyle w:val="ListParagraph"/>
        <w:ind w:left="284"/>
        <w:jc w:val="both"/>
      </w:pPr>
    </w:p>
    <w:p w:rsidR="00CD5AC2" w:rsidRDefault="004F6DA1" w:rsidP="00CD5AC2">
      <w:pPr>
        <w:pStyle w:val="ListParagraph"/>
        <w:ind w:left="284"/>
        <w:jc w:val="both"/>
        <w:rPr>
          <w:b/>
          <w:i/>
          <w:u w:val="single"/>
        </w:rPr>
      </w:pPr>
      <w:r w:rsidRPr="005F79DD">
        <w:rPr>
          <w:b/>
          <w:bCs/>
          <w:i/>
          <w:iCs/>
          <w:u w:val="single"/>
        </w:rPr>
        <w:t>DESCRIPTION DU POSTE :</w:t>
      </w:r>
    </w:p>
    <w:p w:rsidR="00AF3867" w:rsidRPr="00AF3867" w:rsidRDefault="00AF3867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F3867">
        <w:rPr>
          <w:rFonts w:cs="Arial"/>
        </w:rPr>
        <w:t>Soutenir, stimuler, encourager et promouvoir l’échange de services</w:t>
      </w:r>
      <w:r>
        <w:rPr>
          <w:rFonts w:cs="Arial"/>
        </w:rPr>
        <w:t xml:space="preserve"> individuel</w:t>
      </w:r>
      <w:r w:rsidR="00824119">
        <w:rPr>
          <w:rFonts w:cs="Arial"/>
        </w:rPr>
        <w:t>s</w:t>
      </w:r>
      <w:r>
        <w:rPr>
          <w:rFonts w:cs="Arial"/>
        </w:rPr>
        <w:t>, collectif</w:t>
      </w:r>
      <w:r w:rsidR="00824119">
        <w:rPr>
          <w:rFonts w:cs="Arial"/>
        </w:rPr>
        <w:t>s</w:t>
      </w:r>
      <w:r>
        <w:rPr>
          <w:rFonts w:cs="Arial"/>
        </w:rPr>
        <w:t xml:space="preserve"> et associatif</w:t>
      </w:r>
      <w:r w:rsidR="00824119">
        <w:rPr>
          <w:rFonts w:cs="Arial"/>
        </w:rPr>
        <w:t>s</w:t>
      </w:r>
      <w:r w:rsidRPr="00AF3867">
        <w:rPr>
          <w:rFonts w:cs="Arial"/>
        </w:rPr>
        <w:t xml:space="preserve"> et favoriser</w:t>
      </w:r>
      <w:r w:rsidRPr="00AF3867">
        <w:rPr>
          <w:rFonts w:eastAsia="Calibri" w:cs="Arial"/>
        </w:rPr>
        <w:t xml:space="preserve"> l’implication des membres par la rencontre, la transmission et la reconnaissance des savoirs et l’animation du local et de la vie associative;</w:t>
      </w:r>
    </w:p>
    <w:p w:rsidR="00AF3867" w:rsidRPr="00AF3867" w:rsidRDefault="004D333B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eastAsia="Calibri" w:cs="Arial"/>
        </w:rPr>
        <w:t>S’a</w:t>
      </w:r>
      <w:r w:rsidR="00AF3867" w:rsidRPr="00AF3867">
        <w:rPr>
          <w:rFonts w:eastAsia="Calibri" w:cs="Arial"/>
        </w:rPr>
        <w:t xml:space="preserve">ssurer </w:t>
      </w:r>
      <w:r>
        <w:rPr>
          <w:rFonts w:eastAsia="Calibri" w:cs="Arial"/>
        </w:rPr>
        <w:t>d’</w:t>
      </w:r>
      <w:r w:rsidR="00AF3867" w:rsidRPr="00AF3867">
        <w:rPr>
          <w:rFonts w:eastAsia="Calibri" w:cs="Arial"/>
        </w:rPr>
        <w:t>une permanence pendant les heures d’ouvertures et agir pour faciliter la vie collective au quotidien dans le</w:t>
      </w:r>
      <w:r>
        <w:rPr>
          <w:rFonts w:eastAsia="Calibri" w:cs="Arial"/>
        </w:rPr>
        <w:t>s</w:t>
      </w:r>
      <w:r w:rsidR="00AF3867" w:rsidRPr="00AF3867">
        <w:rPr>
          <w:rFonts w:eastAsia="Calibri" w:cs="Arial"/>
        </w:rPr>
        <w:t xml:space="preserve"> loca</w:t>
      </w:r>
      <w:r>
        <w:rPr>
          <w:rFonts w:eastAsia="Calibri" w:cs="Arial"/>
        </w:rPr>
        <w:t>ux</w:t>
      </w:r>
      <w:r w:rsidR="00AF3867" w:rsidRPr="00AF3867">
        <w:rPr>
          <w:rFonts w:eastAsia="Calibri" w:cs="Arial"/>
        </w:rPr>
        <w:t xml:space="preserve"> communautaire</w:t>
      </w:r>
      <w:r>
        <w:rPr>
          <w:rFonts w:eastAsia="Calibri" w:cs="Arial"/>
        </w:rPr>
        <w:t>s</w:t>
      </w:r>
      <w:r w:rsidR="00AF3867" w:rsidRPr="00AF3867">
        <w:rPr>
          <w:rFonts w:cs="Arial"/>
        </w:rPr>
        <w:t>;</w:t>
      </w:r>
    </w:p>
    <w:p w:rsidR="00AF3867" w:rsidRDefault="00AF3867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F3867">
        <w:rPr>
          <w:rFonts w:cs="Arial"/>
        </w:rPr>
        <w:t>Veiller à l’appropriation et à la prise en charge par les membres des activités et des projets</w:t>
      </w:r>
      <w:r w:rsidR="0071490D">
        <w:rPr>
          <w:rFonts w:cs="Arial"/>
        </w:rPr>
        <w:t xml:space="preserve"> dans une perspective d’éducation à la coopération</w:t>
      </w:r>
      <w:r w:rsidRPr="00AF3867">
        <w:rPr>
          <w:rFonts w:cs="Arial"/>
        </w:rPr>
        <w:t>;</w:t>
      </w:r>
    </w:p>
    <w:p w:rsidR="00AF3867" w:rsidRDefault="00AF3867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F3867">
        <w:rPr>
          <w:rFonts w:eastAsia="Calibri" w:cs="Arial"/>
        </w:rPr>
        <w:t>Amener les membres à valoriser l’expression de leurs talents et compétences dans le cadre de notre système d’entraide, et soutenir l’émergence d’initi</w:t>
      </w:r>
      <w:r w:rsidRPr="00AF3867">
        <w:rPr>
          <w:rFonts w:cs="Arial"/>
        </w:rPr>
        <w:t>atives, de projets par et pour les membres</w:t>
      </w:r>
      <w:r w:rsidRPr="00AF3867">
        <w:rPr>
          <w:rFonts w:eastAsia="Calibri" w:cs="Arial"/>
        </w:rPr>
        <w:t xml:space="preserve"> dans une ambiance conviviale</w:t>
      </w:r>
      <w:r w:rsidRPr="00AF3867">
        <w:rPr>
          <w:rFonts w:cs="Arial"/>
        </w:rPr>
        <w:t xml:space="preserve"> et respectueuse;</w:t>
      </w:r>
    </w:p>
    <w:p w:rsidR="00AF3867" w:rsidRPr="00AF3867" w:rsidRDefault="00AF3867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Calibri" w:cs="Arial"/>
        </w:rPr>
      </w:pPr>
      <w:r w:rsidRPr="00AF3867">
        <w:rPr>
          <w:rFonts w:cs="Arial"/>
        </w:rPr>
        <w:t>Accompagner les comités de membres (ex : comité autofinancement, comité vie associative, comité d’accueil, etc…) dans la réalisation de leur mandat;</w:t>
      </w:r>
    </w:p>
    <w:p w:rsidR="0097466D" w:rsidRDefault="0097466D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Assurer la coordination des différents sites de l’</w:t>
      </w:r>
      <w:proofErr w:type="spellStart"/>
      <w:r>
        <w:rPr>
          <w:rFonts w:cs="Arial"/>
        </w:rPr>
        <w:t>Accorderie</w:t>
      </w:r>
      <w:proofErr w:type="spellEnd"/>
      <w:r>
        <w:rPr>
          <w:rFonts w:cs="Arial"/>
        </w:rPr>
        <w:t xml:space="preserve"> de Montréal-Nord en cohésion avec les autres </w:t>
      </w:r>
      <w:proofErr w:type="spellStart"/>
      <w:r>
        <w:rPr>
          <w:rFonts w:cs="Arial"/>
        </w:rPr>
        <w:t>Accorderie</w:t>
      </w:r>
      <w:proofErr w:type="spellEnd"/>
      <w:r>
        <w:rPr>
          <w:rFonts w:cs="Arial"/>
        </w:rPr>
        <w:t xml:space="preserve"> et avec les partenaires de premier plan;</w:t>
      </w:r>
    </w:p>
    <w:p w:rsidR="0097466D" w:rsidRPr="0097466D" w:rsidRDefault="0097466D" w:rsidP="0097466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</w:t>
      </w:r>
      <w:r w:rsidRPr="0097466D">
        <w:rPr>
          <w:rFonts w:cs="Arial"/>
        </w:rPr>
        <w:t>urer une</w:t>
      </w:r>
      <w:r>
        <w:rPr>
          <w:rFonts w:cs="Arial"/>
        </w:rPr>
        <w:t xml:space="preserve"> saine gestion des ressources humaines, matérielles et financières;</w:t>
      </w:r>
      <w:r w:rsidRPr="0097466D">
        <w:rPr>
          <w:rFonts w:cs="Arial"/>
        </w:rPr>
        <w:t xml:space="preserve">  </w:t>
      </w:r>
    </w:p>
    <w:p w:rsidR="004D333B" w:rsidRDefault="004D333B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Alimenter la réflexion du conseil d’administration;</w:t>
      </w:r>
    </w:p>
    <w:p w:rsidR="00AF3867" w:rsidRPr="00AF3867" w:rsidRDefault="00AF3867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F3867">
        <w:rPr>
          <w:rFonts w:cs="Arial"/>
        </w:rPr>
        <w:t xml:space="preserve">Mobiliser les membres pour contribuer activement à la vie démocratique de l’organisme; </w:t>
      </w:r>
    </w:p>
    <w:p w:rsidR="0071490D" w:rsidRDefault="00AF3867" w:rsidP="007149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71490D">
        <w:rPr>
          <w:rFonts w:cs="Arial"/>
        </w:rPr>
        <w:t xml:space="preserve">Tenir à jour l’administration de l’Accorderie (notamment au niveau </w:t>
      </w:r>
      <w:r w:rsidR="004D333B">
        <w:rPr>
          <w:rFonts w:cs="Arial"/>
        </w:rPr>
        <w:t xml:space="preserve">des budgets, </w:t>
      </w:r>
      <w:r w:rsidRPr="0071490D">
        <w:rPr>
          <w:rFonts w:cs="Arial"/>
        </w:rPr>
        <w:t>des échanges de service, gestion de la petite cai</w:t>
      </w:r>
      <w:r w:rsidR="0097466D">
        <w:rPr>
          <w:rFonts w:cs="Arial"/>
        </w:rPr>
        <w:t xml:space="preserve">sse, rapport d’activités, </w:t>
      </w:r>
      <w:proofErr w:type="spellStart"/>
      <w:r w:rsidR="0097466D">
        <w:rPr>
          <w:rFonts w:cs="Arial"/>
        </w:rPr>
        <w:t>etc</w:t>
      </w:r>
      <w:proofErr w:type="spellEnd"/>
      <w:r w:rsidR="0097466D">
        <w:rPr>
          <w:rFonts w:cs="Arial"/>
        </w:rPr>
        <w:t>…).</w:t>
      </w:r>
    </w:p>
    <w:p w:rsidR="00213F08" w:rsidRDefault="00213F08" w:rsidP="0071490D">
      <w:pPr>
        <w:spacing w:after="0"/>
        <w:ind w:left="284"/>
      </w:pPr>
    </w:p>
    <w:p w:rsidR="002B4AD7" w:rsidRDefault="002B4AD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670883" w:rsidRDefault="00670883" w:rsidP="005F79DD">
      <w:pPr>
        <w:spacing w:after="0"/>
        <w:ind w:left="284"/>
        <w:rPr>
          <w:b/>
          <w:i/>
          <w:u w:val="single"/>
        </w:rPr>
      </w:pPr>
      <w:r w:rsidRPr="00670883">
        <w:rPr>
          <w:b/>
          <w:i/>
          <w:u w:val="single"/>
        </w:rPr>
        <w:lastRenderedPageBreak/>
        <w:t>EXIGENCES :</w:t>
      </w:r>
    </w:p>
    <w:p w:rsidR="004D333B" w:rsidRDefault="004D333B" w:rsidP="00B57016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Diplôme universitaire de premier cycle dans un</w:t>
      </w:r>
      <w:r w:rsidR="006E3A55">
        <w:t xml:space="preserve"> domaine </w:t>
      </w:r>
      <w:r>
        <w:t>de</w:t>
      </w:r>
      <w:r w:rsidR="006E3A55">
        <w:t>s</w:t>
      </w:r>
      <w:r>
        <w:t xml:space="preserve"> sciences humaines</w:t>
      </w:r>
    </w:p>
    <w:p w:rsidR="006E3A55" w:rsidRDefault="004D333B" w:rsidP="00B57016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Ou posséder un minimum de 2 ans d’expérience dans des fonctions similaires</w:t>
      </w:r>
    </w:p>
    <w:p w:rsidR="006E3A55" w:rsidRDefault="006E3A55" w:rsidP="006E3A55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Excellente communication verbale et écrite en français et connaissance de l’anglais</w:t>
      </w:r>
    </w:p>
    <w:p w:rsidR="006E3A55" w:rsidRDefault="00383617" w:rsidP="006E3A55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Être à l’aise dans l’environnement</w:t>
      </w:r>
      <w:r w:rsidR="005C24A0">
        <w:t xml:space="preserve"> Office </w:t>
      </w:r>
    </w:p>
    <w:p w:rsidR="00670883" w:rsidRDefault="00670883" w:rsidP="00B57016">
      <w:pPr>
        <w:spacing w:after="0"/>
        <w:ind w:left="284"/>
        <w:jc w:val="both"/>
      </w:pPr>
    </w:p>
    <w:p w:rsidR="005F79DD" w:rsidRPr="005F79DD" w:rsidRDefault="00D743D7" w:rsidP="00B57016">
      <w:pPr>
        <w:spacing w:after="0"/>
        <w:ind w:left="284"/>
        <w:jc w:val="both"/>
        <w:rPr>
          <w:b/>
          <w:i/>
          <w:u w:val="single"/>
        </w:rPr>
      </w:pPr>
      <w:r>
        <w:rPr>
          <w:b/>
          <w:i/>
          <w:u w:val="single"/>
        </w:rPr>
        <w:t>PROFILS</w:t>
      </w:r>
      <w:r w:rsidR="005F79DD" w:rsidRPr="005F79DD">
        <w:rPr>
          <w:b/>
          <w:i/>
          <w:u w:val="single"/>
        </w:rPr>
        <w:t xml:space="preserve"> RECHERCHÉS</w:t>
      </w:r>
      <w:r w:rsidR="00670883">
        <w:rPr>
          <w:b/>
          <w:i/>
          <w:u w:val="single"/>
        </w:rPr>
        <w:t> :</w:t>
      </w:r>
    </w:p>
    <w:p w:rsidR="00D743D7" w:rsidRDefault="00D743D7" w:rsidP="00B57016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Grande autonomie, débr</w:t>
      </w:r>
      <w:r w:rsidR="006D03F8">
        <w:t>ouillardise et créativité</w:t>
      </w:r>
    </w:p>
    <w:p w:rsidR="00D743D7" w:rsidRDefault="00D743D7" w:rsidP="00B57016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Capable de mener plusieurs dossiers en même temps</w:t>
      </w:r>
      <w:r w:rsidR="00D66E93">
        <w:t xml:space="preserve"> et de gérer les priorités</w:t>
      </w:r>
    </w:p>
    <w:p w:rsidR="006D03F8" w:rsidRDefault="00670883" w:rsidP="00B57016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Démontrer des habiletés pour le travail en équipe</w:t>
      </w:r>
      <w:r w:rsidR="00D66E93">
        <w:t xml:space="preserve"> et en partenariat</w:t>
      </w:r>
    </w:p>
    <w:p w:rsidR="006E3A55" w:rsidRDefault="00D66E93" w:rsidP="00D66E93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Bonne connaissance du milieu communautaire et des OSBL</w:t>
      </w:r>
    </w:p>
    <w:p w:rsidR="006E3A55" w:rsidRDefault="006E3A55" w:rsidP="00B57016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Connaissance d</w:t>
      </w:r>
      <w:r w:rsidR="00D66E93">
        <w:t>u territoire et de la dynamique nord-montréalaise</w:t>
      </w:r>
      <w:r>
        <w:t>, un atout</w:t>
      </w:r>
    </w:p>
    <w:p w:rsidR="006E3A55" w:rsidRDefault="006E3A55" w:rsidP="00B57016">
      <w:pPr>
        <w:pStyle w:val="ListParagraph"/>
        <w:numPr>
          <w:ilvl w:val="1"/>
          <w:numId w:val="1"/>
        </w:numPr>
        <w:spacing w:after="0"/>
        <w:ind w:left="284" w:hanging="284"/>
        <w:jc w:val="both"/>
      </w:pPr>
      <w:r>
        <w:t>Connaissance d’une autre langue, un atout</w:t>
      </w:r>
    </w:p>
    <w:p w:rsidR="00C458F6" w:rsidRDefault="00C458F6" w:rsidP="00B57016">
      <w:pPr>
        <w:spacing w:after="0"/>
        <w:ind w:left="284"/>
        <w:jc w:val="both"/>
      </w:pPr>
    </w:p>
    <w:p w:rsidR="00670883" w:rsidRDefault="00670883" w:rsidP="00B57016">
      <w:pPr>
        <w:spacing w:after="0"/>
        <w:ind w:left="284"/>
        <w:jc w:val="both"/>
        <w:rPr>
          <w:b/>
          <w:i/>
          <w:u w:val="single"/>
        </w:rPr>
      </w:pPr>
      <w:r w:rsidRPr="00670883">
        <w:rPr>
          <w:b/>
          <w:i/>
          <w:u w:val="single"/>
        </w:rPr>
        <w:t>DÉTAILS :</w:t>
      </w:r>
    </w:p>
    <w:p w:rsidR="00B82D59" w:rsidRDefault="00D66E93" w:rsidP="002B4AD7">
      <w:pPr>
        <w:spacing w:after="0"/>
        <w:ind w:left="284"/>
        <w:jc w:val="both"/>
      </w:pPr>
      <w:r>
        <w:t xml:space="preserve">Poste </w:t>
      </w:r>
      <w:r w:rsidR="002B4AD7">
        <w:t>d’une durée de un an</w:t>
      </w:r>
    </w:p>
    <w:p w:rsidR="002B4AD7" w:rsidRDefault="002B4AD7" w:rsidP="002B4AD7">
      <w:pPr>
        <w:spacing w:after="0"/>
        <w:ind w:left="284"/>
        <w:jc w:val="both"/>
      </w:pPr>
      <w:r>
        <w:t>Entrée en fonction : le plus rapidement possible</w:t>
      </w:r>
    </w:p>
    <w:p w:rsidR="00D66E93" w:rsidRDefault="00D66E93" w:rsidP="00B57016">
      <w:pPr>
        <w:spacing w:after="0"/>
        <w:ind w:left="284"/>
        <w:jc w:val="both"/>
      </w:pPr>
    </w:p>
    <w:p w:rsidR="00B82D59" w:rsidRDefault="00B82D59" w:rsidP="00B82D59">
      <w:pPr>
        <w:tabs>
          <w:tab w:val="left" w:pos="6424"/>
        </w:tabs>
        <w:spacing w:after="0"/>
        <w:ind w:left="284"/>
        <w:jc w:val="both"/>
      </w:pPr>
      <w:r>
        <w:tab/>
      </w:r>
    </w:p>
    <w:tbl>
      <w:tblPr>
        <w:tblStyle w:val="TableGrid"/>
        <w:tblW w:w="0" w:type="auto"/>
        <w:tblInd w:w="284" w:type="dxa"/>
        <w:tblLook w:val="04A0"/>
      </w:tblPr>
      <w:tblGrid>
        <w:gridCol w:w="10012"/>
      </w:tblGrid>
      <w:tr w:rsidR="00B82D59" w:rsidTr="00B82D59">
        <w:tc>
          <w:tcPr>
            <w:tcW w:w="10220" w:type="dxa"/>
          </w:tcPr>
          <w:p w:rsidR="00B82D59" w:rsidRPr="00383617" w:rsidRDefault="00B82D59" w:rsidP="00AD65EF">
            <w:pPr>
              <w:ind w:left="284"/>
              <w:jc w:val="both"/>
              <w:rPr>
                <w:sz w:val="28"/>
                <w:szCs w:val="28"/>
              </w:rPr>
            </w:pPr>
            <w:r w:rsidRPr="00B82D59">
              <w:rPr>
                <w:sz w:val="28"/>
                <w:szCs w:val="28"/>
              </w:rPr>
              <w:t xml:space="preserve">Les personnes intéressées par cette offre doivent faire parvenir leur CV, ainsi qu’une </w:t>
            </w:r>
            <w:r w:rsidR="00824119">
              <w:rPr>
                <w:sz w:val="28"/>
                <w:szCs w:val="28"/>
              </w:rPr>
              <w:t>brève</w:t>
            </w:r>
            <w:r w:rsidRPr="00B82D59">
              <w:rPr>
                <w:sz w:val="28"/>
                <w:szCs w:val="28"/>
              </w:rPr>
              <w:t xml:space="preserve"> lettre de motivation à </w:t>
            </w:r>
            <w:r w:rsidR="00AD65EF">
              <w:t>l</w:t>
            </w:r>
            <w:r w:rsidR="00AD65EF">
              <w:rPr>
                <w:sz w:val="28"/>
                <w:szCs w:val="28"/>
              </w:rPr>
              <w:t>’adresse courriel suivante :</w:t>
            </w:r>
            <w:r w:rsidRPr="00B82D59">
              <w:rPr>
                <w:sz w:val="28"/>
                <w:szCs w:val="28"/>
              </w:rPr>
              <w:t xml:space="preserve"> </w:t>
            </w:r>
            <w:hyperlink r:id="rId8" w:history="1">
              <w:r w:rsidR="00AD65EF" w:rsidRPr="008D226D">
                <w:rPr>
                  <w:rStyle w:val="Hyperlink"/>
                  <w:sz w:val="28"/>
                  <w:szCs w:val="28"/>
                </w:rPr>
                <w:t>recrutement555@yahoo.com</w:t>
              </w:r>
            </w:hyperlink>
            <w:r w:rsidR="00AD65EF">
              <w:rPr>
                <w:sz w:val="28"/>
                <w:szCs w:val="28"/>
              </w:rPr>
              <w:t xml:space="preserve"> au plus tard</w:t>
            </w:r>
            <w:r w:rsidR="006E3A55">
              <w:rPr>
                <w:sz w:val="28"/>
                <w:szCs w:val="28"/>
              </w:rPr>
              <w:t xml:space="preserve"> le </w:t>
            </w:r>
            <w:r w:rsidR="006E3A55">
              <w:rPr>
                <w:b/>
                <w:sz w:val="28"/>
                <w:szCs w:val="28"/>
              </w:rPr>
              <w:t xml:space="preserve">vendredi </w:t>
            </w:r>
            <w:r w:rsidR="00AD65EF">
              <w:rPr>
                <w:b/>
                <w:sz w:val="28"/>
                <w:szCs w:val="28"/>
              </w:rPr>
              <w:t>22</w:t>
            </w:r>
            <w:r w:rsidR="002B4AD7">
              <w:rPr>
                <w:b/>
                <w:sz w:val="28"/>
                <w:szCs w:val="28"/>
              </w:rPr>
              <w:t xml:space="preserve"> juin</w:t>
            </w:r>
            <w:r w:rsidR="006E3A55">
              <w:rPr>
                <w:b/>
                <w:sz w:val="28"/>
                <w:szCs w:val="28"/>
              </w:rPr>
              <w:t xml:space="preserve"> 2018</w:t>
            </w:r>
            <w:r w:rsidRPr="00B82D59">
              <w:rPr>
                <w:sz w:val="28"/>
                <w:szCs w:val="28"/>
              </w:rPr>
              <w:t xml:space="preserve">. Ce poste est ouvert sans distinction aux femmes et aux hommes. Veuillez noter que </w:t>
            </w:r>
            <w:proofErr w:type="spellStart"/>
            <w:r w:rsidRPr="00B82D59">
              <w:rPr>
                <w:sz w:val="28"/>
                <w:szCs w:val="28"/>
              </w:rPr>
              <w:t>seulEs</w:t>
            </w:r>
            <w:proofErr w:type="spellEnd"/>
            <w:r w:rsidRPr="00B82D59">
              <w:rPr>
                <w:sz w:val="28"/>
                <w:szCs w:val="28"/>
              </w:rPr>
              <w:t xml:space="preserve"> les </w:t>
            </w:r>
            <w:proofErr w:type="spellStart"/>
            <w:r w:rsidRPr="00B82D59">
              <w:rPr>
                <w:sz w:val="28"/>
                <w:szCs w:val="28"/>
              </w:rPr>
              <w:t>candidatEs</w:t>
            </w:r>
            <w:proofErr w:type="spellEnd"/>
            <w:r w:rsidRPr="00B82D59">
              <w:rPr>
                <w:sz w:val="28"/>
                <w:szCs w:val="28"/>
              </w:rPr>
              <w:t xml:space="preserve"> </w:t>
            </w:r>
            <w:proofErr w:type="spellStart"/>
            <w:r w:rsidRPr="00B82D59">
              <w:rPr>
                <w:sz w:val="28"/>
                <w:szCs w:val="28"/>
              </w:rPr>
              <w:t>retenuEs</w:t>
            </w:r>
            <w:proofErr w:type="spellEnd"/>
            <w:r w:rsidRPr="00B82D59">
              <w:rPr>
                <w:sz w:val="28"/>
                <w:szCs w:val="28"/>
              </w:rPr>
              <w:t xml:space="preserve"> seront </w:t>
            </w:r>
            <w:proofErr w:type="spellStart"/>
            <w:r w:rsidRPr="00B82D59">
              <w:rPr>
                <w:sz w:val="28"/>
                <w:szCs w:val="28"/>
              </w:rPr>
              <w:t>contacté</w:t>
            </w:r>
            <w:r w:rsidR="00824119">
              <w:rPr>
                <w:sz w:val="28"/>
                <w:szCs w:val="28"/>
              </w:rPr>
              <w:t>E</w:t>
            </w:r>
            <w:r w:rsidRPr="00B82D59">
              <w:rPr>
                <w:sz w:val="28"/>
                <w:szCs w:val="28"/>
              </w:rPr>
              <w:t>s</w:t>
            </w:r>
            <w:proofErr w:type="spellEnd"/>
            <w:r w:rsidRPr="00B82D59">
              <w:rPr>
                <w:sz w:val="28"/>
                <w:szCs w:val="28"/>
              </w:rPr>
              <w:t xml:space="preserve"> à des fins d’entrevue.</w:t>
            </w:r>
          </w:p>
        </w:tc>
      </w:tr>
    </w:tbl>
    <w:p w:rsidR="00670883" w:rsidRDefault="00670883" w:rsidP="00383617">
      <w:pPr>
        <w:spacing w:after="0"/>
        <w:jc w:val="both"/>
      </w:pPr>
    </w:p>
    <w:sectPr w:rsidR="00670883" w:rsidSect="00FE4578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E7" w:rsidRDefault="00B662E7" w:rsidP="00964E75">
      <w:pPr>
        <w:spacing w:after="0" w:line="240" w:lineRule="auto"/>
      </w:pPr>
      <w:r>
        <w:separator/>
      </w:r>
    </w:p>
  </w:endnote>
  <w:endnote w:type="continuationSeparator" w:id="0">
    <w:p w:rsidR="00B662E7" w:rsidRDefault="00B662E7" w:rsidP="0096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zuka Mincho Pro EL">
    <w:altName w:val="MS Mincho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E7" w:rsidRDefault="00B662E7" w:rsidP="00964E75">
      <w:pPr>
        <w:spacing w:after="0" w:line="240" w:lineRule="auto"/>
      </w:pPr>
      <w:r>
        <w:separator/>
      </w:r>
    </w:p>
  </w:footnote>
  <w:footnote w:type="continuationSeparator" w:id="0">
    <w:p w:rsidR="00B662E7" w:rsidRDefault="00B662E7" w:rsidP="0096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5" w:rsidRDefault="00964E75" w:rsidP="005F79DD">
    <w:pPr>
      <w:pStyle w:val="Header"/>
      <w:jc w:val="right"/>
    </w:pPr>
    <w:r w:rsidRPr="00964E75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-205574</wp:posOffset>
          </wp:positionH>
          <wp:positionV relativeFrom="paragraph">
            <wp:posOffset>-171284</wp:posOffset>
          </wp:positionV>
          <wp:extent cx="1865409" cy="799461"/>
          <wp:effectExtent l="19050" t="0" r="1491" b="0"/>
          <wp:wrapNone/>
          <wp:docPr id="8" name="Image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100" cy="799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4E7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7333891</wp:posOffset>
          </wp:positionH>
          <wp:positionV relativeFrom="paragraph">
            <wp:posOffset>73756</wp:posOffset>
          </wp:positionV>
          <wp:extent cx="1587260" cy="681487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corder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261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E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7181491</wp:posOffset>
          </wp:positionH>
          <wp:positionV relativeFrom="paragraph">
            <wp:posOffset>-78644</wp:posOffset>
          </wp:positionV>
          <wp:extent cx="1587260" cy="681487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corder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261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90D">
      <w:t>POUR DIFFUSION</w:t>
    </w:r>
  </w:p>
  <w:p w:rsidR="00964E75" w:rsidRDefault="00964E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D38"/>
    <w:multiLevelType w:val="hybridMultilevel"/>
    <w:tmpl w:val="F1C8106C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81F6B49"/>
    <w:multiLevelType w:val="multilevel"/>
    <w:tmpl w:val="A82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24381"/>
    <w:multiLevelType w:val="hybridMultilevel"/>
    <w:tmpl w:val="C2A6F4FE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43585D"/>
    <w:multiLevelType w:val="hybridMultilevel"/>
    <w:tmpl w:val="E01C0BEC"/>
    <w:lvl w:ilvl="0" w:tplc="BA7E0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72A8"/>
    <w:multiLevelType w:val="hybridMultilevel"/>
    <w:tmpl w:val="EAF2F578"/>
    <w:lvl w:ilvl="0" w:tplc="7968F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75E97"/>
    <w:multiLevelType w:val="hybridMultilevel"/>
    <w:tmpl w:val="3204251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309"/>
    <w:rsid w:val="000C4E2D"/>
    <w:rsid w:val="000F00D4"/>
    <w:rsid w:val="000F2B75"/>
    <w:rsid w:val="000F7225"/>
    <w:rsid w:val="001763F1"/>
    <w:rsid w:val="001C21C9"/>
    <w:rsid w:val="001D16D7"/>
    <w:rsid w:val="00213F08"/>
    <w:rsid w:val="00254C07"/>
    <w:rsid w:val="00276997"/>
    <w:rsid w:val="002B4AD7"/>
    <w:rsid w:val="002B50A5"/>
    <w:rsid w:val="00344D0C"/>
    <w:rsid w:val="003603EA"/>
    <w:rsid w:val="00383617"/>
    <w:rsid w:val="003958A6"/>
    <w:rsid w:val="003A108B"/>
    <w:rsid w:val="00425EEE"/>
    <w:rsid w:val="00451652"/>
    <w:rsid w:val="004D333B"/>
    <w:rsid w:val="004E2309"/>
    <w:rsid w:val="004F6DA1"/>
    <w:rsid w:val="0050765E"/>
    <w:rsid w:val="005156B0"/>
    <w:rsid w:val="00520DFE"/>
    <w:rsid w:val="005C24A0"/>
    <w:rsid w:val="005D0079"/>
    <w:rsid w:val="005F79DD"/>
    <w:rsid w:val="00670883"/>
    <w:rsid w:val="00684536"/>
    <w:rsid w:val="006C0159"/>
    <w:rsid w:val="006D03F8"/>
    <w:rsid w:val="006D5773"/>
    <w:rsid w:val="006E3A55"/>
    <w:rsid w:val="007061A2"/>
    <w:rsid w:val="0071490D"/>
    <w:rsid w:val="00745827"/>
    <w:rsid w:val="008009BA"/>
    <w:rsid w:val="00824119"/>
    <w:rsid w:val="00850463"/>
    <w:rsid w:val="008C1640"/>
    <w:rsid w:val="008C5659"/>
    <w:rsid w:val="008C729B"/>
    <w:rsid w:val="008F101C"/>
    <w:rsid w:val="009425B4"/>
    <w:rsid w:val="00947384"/>
    <w:rsid w:val="00964E75"/>
    <w:rsid w:val="0097466D"/>
    <w:rsid w:val="00990CF5"/>
    <w:rsid w:val="009F0D66"/>
    <w:rsid w:val="00A36B79"/>
    <w:rsid w:val="00AC3FBA"/>
    <w:rsid w:val="00AD65EF"/>
    <w:rsid w:val="00AF3867"/>
    <w:rsid w:val="00B57016"/>
    <w:rsid w:val="00B662E7"/>
    <w:rsid w:val="00B82D59"/>
    <w:rsid w:val="00C458F6"/>
    <w:rsid w:val="00C92D23"/>
    <w:rsid w:val="00CA7D7C"/>
    <w:rsid w:val="00CD5AC2"/>
    <w:rsid w:val="00D66E93"/>
    <w:rsid w:val="00D743D7"/>
    <w:rsid w:val="00D90078"/>
    <w:rsid w:val="00DC6CFF"/>
    <w:rsid w:val="00E505DE"/>
    <w:rsid w:val="00E509DD"/>
    <w:rsid w:val="00E658ED"/>
    <w:rsid w:val="00E6650B"/>
    <w:rsid w:val="00FB1A83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3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309"/>
    <w:pPr>
      <w:ind w:left="720"/>
      <w:contextualSpacing/>
    </w:pPr>
  </w:style>
  <w:style w:type="table" w:styleId="TableGrid">
    <w:name w:val="Table Grid"/>
    <w:basedOn w:val="TableNormal"/>
    <w:uiPriority w:val="59"/>
    <w:rsid w:val="004E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F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75"/>
  </w:style>
  <w:style w:type="paragraph" w:styleId="Footer">
    <w:name w:val="footer"/>
    <w:basedOn w:val="Normal"/>
    <w:link w:val="FooterChar"/>
    <w:uiPriority w:val="99"/>
    <w:semiHidden/>
    <w:unhideWhenUsed/>
    <w:rsid w:val="00964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75"/>
  </w:style>
  <w:style w:type="paragraph" w:styleId="BalloonText">
    <w:name w:val="Balloon Text"/>
    <w:basedOn w:val="Normal"/>
    <w:link w:val="BalloonTextChar"/>
    <w:uiPriority w:val="99"/>
    <w:semiHidden/>
    <w:unhideWhenUsed/>
    <w:rsid w:val="0096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75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8C729B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555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B4CD-BD50-4283-A1B2-ABA4500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Desrochers</dc:creator>
  <cp:lastModifiedBy>Pierre</cp:lastModifiedBy>
  <cp:revision>2</cp:revision>
  <cp:lastPrinted>2018-06-04T12:50:00Z</cp:lastPrinted>
  <dcterms:created xsi:type="dcterms:W3CDTF">2018-06-11T13:03:00Z</dcterms:created>
  <dcterms:modified xsi:type="dcterms:W3CDTF">2018-06-11T13:03:00Z</dcterms:modified>
</cp:coreProperties>
</file>