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C3F5" w14:textId="77777777" w:rsidR="00846C9D" w:rsidRPr="00806688" w:rsidRDefault="00846C9D" w:rsidP="00D616E4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06688">
        <w:rPr>
          <w:rFonts w:ascii="Bookman Old Style" w:hAnsi="Bookman Old Style"/>
          <w:b/>
          <w:bCs/>
          <w:sz w:val="24"/>
          <w:szCs w:val="24"/>
        </w:rPr>
        <w:t>OFFRE D’EMPLOI</w:t>
      </w:r>
    </w:p>
    <w:p w14:paraId="75E27E7C" w14:textId="10F48C4B" w:rsidR="00D616E4" w:rsidRPr="00806688" w:rsidRDefault="00D616E4" w:rsidP="00D616E4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06688">
        <w:rPr>
          <w:rFonts w:ascii="Bookman Old Style" w:hAnsi="Bookman Old Style"/>
          <w:b/>
          <w:bCs/>
          <w:sz w:val="24"/>
          <w:szCs w:val="24"/>
        </w:rPr>
        <w:t>Carrière été</w:t>
      </w:r>
    </w:p>
    <w:p w14:paraId="0933900B" w14:textId="553BDD86" w:rsidR="00E7574C" w:rsidRPr="00806688" w:rsidRDefault="00E7574C" w:rsidP="00D616E4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06688">
        <w:rPr>
          <w:rFonts w:ascii="Bookman Old Style" w:hAnsi="Bookman Old Style"/>
          <w:b/>
          <w:bCs/>
          <w:sz w:val="24"/>
          <w:szCs w:val="24"/>
        </w:rPr>
        <w:t>Intervenante sociale</w:t>
      </w:r>
    </w:p>
    <w:p w14:paraId="4E269A68" w14:textId="77777777" w:rsidR="00D616E4" w:rsidRPr="00E7574C" w:rsidRDefault="00D616E4" w:rsidP="00D616E4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69B9DD3B" w14:textId="1B045757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Les Maisons de l’Ancre</w:t>
      </w:r>
      <w:r w:rsidR="00806688">
        <w:rPr>
          <w:rFonts w:ascii="Bookman Old Style" w:hAnsi="Bookman Old Style"/>
        </w:rPr>
        <w:t xml:space="preserve"> est une maison d’hébergement</w:t>
      </w:r>
      <w:r w:rsidRPr="00806688">
        <w:rPr>
          <w:rFonts w:ascii="Bookman Old Style" w:hAnsi="Bookman Old Style"/>
        </w:rPr>
        <w:t xml:space="preserve"> offr</w:t>
      </w:r>
      <w:r w:rsidR="00806688">
        <w:rPr>
          <w:rFonts w:ascii="Bookman Old Style" w:hAnsi="Bookman Old Style"/>
        </w:rPr>
        <w:t>ant</w:t>
      </w:r>
      <w:r w:rsidRPr="00806688">
        <w:rPr>
          <w:rFonts w:ascii="Bookman Old Style" w:hAnsi="Bookman Old Style"/>
        </w:rPr>
        <w:t xml:space="preserve"> un milieu de vie accueillant et sécuritaire pour les femmes</w:t>
      </w:r>
      <w:r w:rsidR="00E7574C" w:rsidRPr="00806688">
        <w:rPr>
          <w:rFonts w:ascii="Bookman Old Style" w:hAnsi="Bookman Old Style"/>
        </w:rPr>
        <w:t>, personnes trans et non binaires</w:t>
      </w:r>
      <w:r w:rsidRPr="00806688">
        <w:rPr>
          <w:rFonts w:ascii="Bookman Old Style" w:hAnsi="Bookman Old Style"/>
        </w:rPr>
        <w:t xml:space="preserve"> en grande difficulté, violentées et vivant en situation d’itinérance</w:t>
      </w:r>
      <w:r w:rsidR="00E7574C" w:rsidRPr="00806688">
        <w:rPr>
          <w:rFonts w:ascii="Bookman Old Style" w:hAnsi="Bookman Old Style"/>
        </w:rPr>
        <w:t xml:space="preserve"> ou à risque de l’être,</w:t>
      </w:r>
      <w:r w:rsidRPr="00806688">
        <w:rPr>
          <w:rFonts w:ascii="Bookman Old Style" w:hAnsi="Bookman Old Style"/>
        </w:rPr>
        <w:t xml:space="preserve"> en vue de favoriser la reprise de pouvoir sur leur vie. Nous travaillons dans une perspective intersectionnelle visant l’autonomie</w:t>
      </w:r>
      <w:r w:rsidR="00806688">
        <w:rPr>
          <w:rFonts w:ascii="Bookman Old Style" w:hAnsi="Bookman Old Style"/>
        </w:rPr>
        <w:t>.</w:t>
      </w:r>
    </w:p>
    <w:p w14:paraId="37C7E244" w14:textId="77777777" w:rsidR="00846C9D" w:rsidRPr="00806688" w:rsidRDefault="00846C9D" w:rsidP="00846C9D">
      <w:pPr>
        <w:spacing w:after="0"/>
        <w:rPr>
          <w:rFonts w:ascii="Bookman Old Style" w:hAnsi="Bookman Old Style"/>
        </w:rPr>
      </w:pPr>
    </w:p>
    <w:p w14:paraId="1A690CEF" w14:textId="358483FA" w:rsidR="00846C9D" w:rsidRPr="00806688" w:rsidRDefault="00846C9D" w:rsidP="00846C9D">
      <w:pPr>
        <w:spacing w:after="0"/>
        <w:rPr>
          <w:rFonts w:ascii="Bookman Old Style" w:hAnsi="Bookman Old Style"/>
          <w:b/>
          <w:bCs/>
        </w:rPr>
      </w:pPr>
      <w:r w:rsidRPr="00806688">
        <w:rPr>
          <w:rFonts w:ascii="Bookman Old Style" w:hAnsi="Bookman Old Style"/>
          <w:b/>
          <w:bCs/>
        </w:rPr>
        <w:t>Nature du poste</w:t>
      </w:r>
    </w:p>
    <w:p w14:paraId="5AEC46CD" w14:textId="4207BF5F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Sous la supervision de la coordination à l’intervention, ses principales responsabilités sont d’intervenir auprès des femmes en difficulté en accord avec les valeurs de la</w:t>
      </w:r>
      <w:r w:rsidR="00D616E4" w:rsidRPr="00806688">
        <w:rPr>
          <w:rFonts w:ascii="Bookman Old Style" w:hAnsi="Bookman Old Style"/>
        </w:rPr>
        <w:t xml:space="preserve"> </w:t>
      </w:r>
      <w:r w:rsidRPr="00806688">
        <w:rPr>
          <w:rFonts w:ascii="Bookman Old Style" w:hAnsi="Bookman Old Style"/>
        </w:rPr>
        <w:t xml:space="preserve">Maison, soient le respect, la solidarité, la reconnaissance des capacités des </w:t>
      </w:r>
      <w:r w:rsidR="00E7574C" w:rsidRPr="00806688">
        <w:rPr>
          <w:rFonts w:ascii="Bookman Old Style" w:hAnsi="Bookman Old Style"/>
        </w:rPr>
        <w:t>personnes</w:t>
      </w:r>
      <w:r w:rsidRPr="00806688">
        <w:rPr>
          <w:rFonts w:ascii="Bookman Old Style" w:hAnsi="Bookman Old Style"/>
        </w:rPr>
        <w:t>, la justice sociale et l’ouverture. L’essentiel du travail repose sur :</w:t>
      </w:r>
    </w:p>
    <w:p w14:paraId="35650362" w14:textId="77777777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● Accueillir les nouvelles résidentes;</w:t>
      </w:r>
    </w:p>
    <w:p w14:paraId="7F3FA96E" w14:textId="2F36444A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● Effectuer des remplacements de jour</w:t>
      </w:r>
      <w:r w:rsidR="00806688">
        <w:rPr>
          <w:rFonts w:ascii="Bookman Old Style" w:hAnsi="Bookman Old Style"/>
        </w:rPr>
        <w:t xml:space="preserve"> / </w:t>
      </w:r>
      <w:r w:rsidRPr="00806688">
        <w:rPr>
          <w:rFonts w:ascii="Bookman Old Style" w:hAnsi="Bookman Old Style"/>
        </w:rPr>
        <w:t>soir</w:t>
      </w:r>
      <w:r w:rsidR="00806688">
        <w:rPr>
          <w:rFonts w:ascii="Bookman Old Style" w:hAnsi="Bookman Old Style"/>
        </w:rPr>
        <w:t>/ nuit</w:t>
      </w:r>
    </w:p>
    <w:p w14:paraId="4853D134" w14:textId="77777777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● Réaliser les demandes d’hébergement;</w:t>
      </w:r>
    </w:p>
    <w:p w14:paraId="528D95A0" w14:textId="77777777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● Assurer une présence dans les lieux d’intervention et voir à la sécurité des lieux;</w:t>
      </w:r>
    </w:p>
    <w:p w14:paraId="7116448D" w14:textId="1E887202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● Toutes autres tâches connexes liées au travail en maison d’hébergement</w:t>
      </w:r>
    </w:p>
    <w:p w14:paraId="32781368" w14:textId="77777777" w:rsidR="00846C9D" w:rsidRPr="00806688" w:rsidRDefault="00846C9D" w:rsidP="00846C9D">
      <w:pPr>
        <w:spacing w:after="0"/>
        <w:rPr>
          <w:rFonts w:ascii="Bookman Old Style" w:hAnsi="Bookman Old Style"/>
          <w:b/>
          <w:bCs/>
        </w:rPr>
      </w:pPr>
    </w:p>
    <w:p w14:paraId="5F3AB690" w14:textId="414ED9D1" w:rsidR="00846C9D" w:rsidRPr="00806688" w:rsidRDefault="00846C9D" w:rsidP="00846C9D">
      <w:pPr>
        <w:spacing w:after="0"/>
        <w:rPr>
          <w:rFonts w:ascii="Bookman Old Style" w:hAnsi="Bookman Old Style"/>
          <w:b/>
          <w:bCs/>
        </w:rPr>
      </w:pPr>
      <w:r w:rsidRPr="00806688">
        <w:rPr>
          <w:rFonts w:ascii="Bookman Old Style" w:hAnsi="Bookman Old Style"/>
          <w:b/>
          <w:bCs/>
        </w:rPr>
        <w:t>Profil recherché :</w:t>
      </w:r>
    </w:p>
    <w:p w14:paraId="7B95F7DF" w14:textId="54DA6C44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● Avoir un intérêt marqué pour travailler auprès des personnes vivant en situation de difficulté, de diversité de genre, immigrantes et racisées;</w:t>
      </w:r>
    </w:p>
    <w:p w14:paraId="64674655" w14:textId="536DB1B6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● Détenir des connaissances des problématiques liées notamment à l’itinérance, à la consommation, aux violences faites aux femmes et à la santé mentale;</w:t>
      </w:r>
    </w:p>
    <w:p w14:paraId="69022742" w14:textId="785526FC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● Intérêt pour l’approche féministe et y adhérer;</w:t>
      </w:r>
    </w:p>
    <w:p w14:paraId="6AFB80AB" w14:textId="7F5BE166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● Posséder des connaissances du milieu communautaire un atout;</w:t>
      </w:r>
    </w:p>
    <w:p w14:paraId="4D840619" w14:textId="77777777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● Maîtrise de la suite MS (Excel, Word et Outlook).</w:t>
      </w:r>
    </w:p>
    <w:p w14:paraId="1BBD576D" w14:textId="77777777" w:rsidR="00846C9D" w:rsidRPr="00806688" w:rsidRDefault="00846C9D" w:rsidP="00846C9D">
      <w:pPr>
        <w:spacing w:after="0"/>
        <w:rPr>
          <w:rFonts w:ascii="Bookman Old Style" w:hAnsi="Bookman Old Style"/>
          <w:b/>
          <w:bCs/>
        </w:rPr>
      </w:pPr>
    </w:p>
    <w:p w14:paraId="5CEACF29" w14:textId="438D3880" w:rsidR="00846C9D" w:rsidRPr="00806688" w:rsidRDefault="00846C9D" w:rsidP="00846C9D">
      <w:pPr>
        <w:spacing w:after="0"/>
        <w:rPr>
          <w:rFonts w:ascii="Bookman Old Style" w:hAnsi="Bookman Old Style"/>
          <w:b/>
          <w:bCs/>
        </w:rPr>
      </w:pPr>
      <w:r w:rsidRPr="00806688">
        <w:rPr>
          <w:rFonts w:ascii="Bookman Old Style" w:hAnsi="Bookman Old Style"/>
          <w:b/>
          <w:bCs/>
        </w:rPr>
        <w:t>Qualités requises</w:t>
      </w:r>
    </w:p>
    <w:p w14:paraId="371A4F2E" w14:textId="77777777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● Fortes aptitudes en communication interpersonnelle et travail d’équipe ;</w:t>
      </w:r>
    </w:p>
    <w:p w14:paraId="3EA633F6" w14:textId="77777777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● Avoir un très bon sens de l’organisation et de planification ;</w:t>
      </w:r>
    </w:p>
    <w:p w14:paraId="09242D34" w14:textId="77777777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● Capacité d’intervenir en situation de crise et de gérer son stress ;</w:t>
      </w:r>
    </w:p>
    <w:p w14:paraId="71096C84" w14:textId="77777777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● Faire preuve d’ouverture, flexibilité, rigueur, polyvalence et d’éthique ;</w:t>
      </w:r>
    </w:p>
    <w:p w14:paraId="119505E2" w14:textId="77777777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● Démontrer un bon jugement et l’esprit critique.</w:t>
      </w:r>
    </w:p>
    <w:p w14:paraId="3EFE38F8" w14:textId="77777777" w:rsidR="00846C9D" w:rsidRPr="00806688" w:rsidRDefault="00846C9D" w:rsidP="00846C9D">
      <w:pPr>
        <w:spacing w:after="0"/>
        <w:rPr>
          <w:rFonts w:ascii="Bookman Old Style" w:hAnsi="Bookman Old Style"/>
          <w:b/>
          <w:bCs/>
        </w:rPr>
      </w:pPr>
    </w:p>
    <w:p w14:paraId="1D0F6162" w14:textId="5269C6D8" w:rsidR="00846C9D" w:rsidRPr="00806688" w:rsidRDefault="00846C9D" w:rsidP="00846C9D">
      <w:pPr>
        <w:spacing w:after="0"/>
        <w:rPr>
          <w:rFonts w:ascii="Bookman Old Style" w:hAnsi="Bookman Old Style"/>
          <w:b/>
          <w:bCs/>
        </w:rPr>
      </w:pPr>
      <w:r w:rsidRPr="00806688">
        <w:rPr>
          <w:rFonts w:ascii="Bookman Old Style" w:hAnsi="Bookman Old Style"/>
          <w:b/>
          <w:bCs/>
        </w:rPr>
        <w:t>Conditions de travail</w:t>
      </w:r>
    </w:p>
    <w:p w14:paraId="72179B81" w14:textId="3538672B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 xml:space="preserve">Salaire : </w:t>
      </w:r>
      <w:r w:rsidR="00E7574C" w:rsidRPr="00806688">
        <w:rPr>
          <w:rFonts w:ascii="Bookman Old Style" w:hAnsi="Bookman Old Style"/>
        </w:rPr>
        <w:t>20,</w:t>
      </w:r>
      <w:r w:rsidR="00806688" w:rsidRPr="00806688">
        <w:rPr>
          <w:rFonts w:ascii="Bookman Old Style" w:hAnsi="Bookman Old Style"/>
        </w:rPr>
        <w:t xml:space="preserve">77 </w:t>
      </w:r>
      <w:r w:rsidR="00E7574C" w:rsidRPr="00806688">
        <w:rPr>
          <w:rFonts w:ascii="Bookman Old Style" w:hAnsi="Bookman Old Style"/>
        </w:rPr>
        <w:t>$</w:t>
      </w:r>
      <w:r w:rsidR="00806688">
        <w:rPr>
          <w:rFonts w:ascii="Bookman Old Style" w:hAnsi="Bookman Old Style"/>
        </w:rPr>
        <w:t>/h</w:t>
      </w:r>
      <w:r w:rsidRPr="00806688">
        <w:rPr>
          <w:rFonts w:ascii="Bookman Old Style" w:hAnsi="Bookman Old Style"/>
        </w:rPr>
        <w:t xml:space="preserve"> </w:t>
      </w:r>
    </w:p>
    <w:p w14:paraId="67B4C552" w14:textId="6CE66170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Horaire : Jour/Soir</w:t>
      </w:r>
      <w:r w:rsidR="00806688">
        <w:rPr>
          <w:rFonts w:ascii="Bookman Old Style" w:hAnsi="Bookman Old Style"/>
        </w:rPr>
        <w:t>/Nuit</w:t>
      </w:r>
    </w:p>
    <w:p w14:paraId="1D02BF7F" w14:textId="377F967D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 xml:space="preserve">Durée : Poste de </w:t>
      </w:r>
      <w:r w:rsidR="00806688" w:rsidRPr="00806688">
        <w:rPr>
          <w:rFonts w:ascii="Bookman Old Style" w:hAnsi="Bookman Old Style"/>
        </w:rPr>
        <w:t>8</w:t>
      </w:r>
      <w:r w:rsidRPr="00806688">
        <w:rPr>
          <w:rFonts w:ascii="Bookman Old Style" w:hAnsi="Bookman Old Style"/>
        </w:rPr>
        <w:t xml:space="preserve"> semaines</w:t>
      </w:r>
    </w:p>
    <w:p w14:paraId="4F44F825" w14:textId="21F0895B" w:rsidR="00846C9D" w:rsidRPr="00806688" w:rsidRDefault="00846C9D" w:rsidP="00846C9D">
      <w:pPr>
        <w:spacing w:after="0"/>
        <w:rPr>
          <w:rFonts w:ascii="Bookman Old Style" w:hAnsi="Bookman Old Style"/>
        </w:rPr>
      </w:pPr>
      <w:r w:rsidRPr="00806688">
        <w:rPr>
          <w:rFonts w:ascii="Bookman Old Style" w:hAnsi="Bookman Old Style"/>
        </w:rPr>
        <w:t>Les candidates intéressées sont invitées à faire parvenir leur lettre d’intérêt et curriculum vitae par courriel à :</w:t>
      </w:r>
      <w:r w:rsidR="00D616E4" w:rsidRPr="00806688">
        <w:rPr>
          <w:rFonts w:ascii="Bookman Old Style" w:hAnsi="Bookman Old Style"/>
        </w:rPr>
        <w:t xml:space="preserve"> </w:t>
      </w:r>
      <w:r w:rsidRPr="00806688">
        <w:rPr>
          <w:rFonts w:ascii="Bookman Old Style" w:hAnsi="Bookman Old Style"/>
        </w:rPr>
        <w:t>soutiencoordo@lesmaisonsdelancre.org</w:t>
      </w:r>
    </w:p>
    <w:p w14:paraId="23F089B8" w14:textId="232501E6" w:rsidR="00846C9D" w:rsidRPr="00806688" w:rsidRDefault="00846C9D" w:rsidP="00846C9D">
      <w:pPr>
        <w:spacing w:after="0"/>
        <w:rPr>
          <w:rFonts w:ascii="Bookman Old Style" w:hAnsi="Bookman Old Style"/>
        </w:rPr>
      </w:pPr>
    </w:p>
    <w:p w14:paraId="14CAE675" w14:textId="5DC68C99" w:rsidR="00585AB0" w:rsidRPr="00806688" w:rsidRDefault="00585AB0" w:rsidP="00846C9D">
      <w:pPr>
        <w:spacing w:after="0"/>
        <w:rPr>
          <w:rFonts w:ascii="Bookman Old Style" w:hAnsi="Bookman Old Style"/>
          <w:i/>
          <w:iCs/>
        </w:rPr>
      </w:pPr>
    </w:p>
    <w:sectPr w:rsidR="00585AB0" w:rsidRPr="008066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9D"/>
    <w:rsid w:val="00585AB0"/>
    <w:rsid w:val="00806688"/>
    <w:rsid w:val="00846C9D"/>
    <w:rsid w:val="00D616E4"/>
    <w:rsid w:val="00E7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687A"/>
  <w15:chartTrackingRefBased/>
  <w15:docId w15:val="{908296F8-C562-4428-878E-FB6B0CC2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BB9433C40454C8979F1FCFE3A6D60" ma:contentTypeVersion="6" ma:contentTypeDescription="Crée un document." ma:contentTypeScope="" ma:versionID="8a7fc1299ef5ed4fcdeaa98fa231335f">
  <xsd:schema xmlns:xsd="http://www.w3.org/2001/XMLSchema" xmlns:xs="http://www.w3.org/2001/XMLSchema" xmlns:p="http://schemas.microsoft.com/office/2006/metadata/properties" xmlns:ns3="532dca64-fa46-4b15-bf52-4a546bad7281" xmlns:ns4="3dd508f9-8eec-43ef-9a59-53ce988215b4" targetNamespace="http://schemas.microsoft.com/office/2006/metadata/properties" ma:root="true" ma:fieldsID="f285044539c102af948a6f029b8fb92b" ns3:_="" ns4:_="">
    <xsd:import namespace="532dca64-fa46-4b15-bf52-4a546bad7281"/>
    <xsd:import namespace="3dd508f9-8eec-43ef-9a59-53ce988215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dca64-fa46-4b15-bf52-4a546bad7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508f9-8eec-43ef-9a59-53ce98821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2dca64-fa46-4b15-bf52-4a546bad7281" xsi:nil="true"/>
  </documentManagement>
</p:properties>
</file>

<file path=customXml/itemProps1.xml><?xml version="1.0" encoding="utf-8"?>
<ds:datastoreItem xmlns:ds="http://schemas.openxmlformats.org/officeDocument/2006/customXml" ds:itemID="{4ABB3372-850F-4318-BF61-2C14DD7C2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dca64-fa46-4b15-bf52-4a546bad7281"/>
    <ds:schemaRef ds:uri="3dd508f9-8eec-43ef-9a59-53ce98821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D5C99-3136-41FB-B671-0D92CB438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131B0-113A-4E46-BB64-1624E7810062}">
  <ds:schemaRefs>
    <ds:schemaRef ds:uri="532dca64-fa46-4b15-bf52-4a546bad7281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dd508f9-8eec-43ef-9a59-53ce988215b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Hubert</dc:creator>
  <cp:keywords/>
  <dc:description/>
  <cp:lastModifiedBy>Coordonnatrice Admin</cp:lastModifiedBy>
  <cp:revision>2</cp:revision>
  <dcterms:created xsi:type="dcterms:W3CDTF">2023-05-17T18:36:00Z</dcterms:created>
  <dcterms:modified xsi:type="dcterms:W3CDTF">2023-05-17T18:36:00Z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0x010100B4CBB9433C40454C8979F1FCFE3A6D60</vt:lpwstr>
  </property>
</Properties>
</file>