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66BE" w14:textId="417B5463" w:rsidR="00AA64FD" w:rsidRPr="00442BCD" w:rsidRDefault="7834386C" w:rsidP="009B200B">
      <w:pPr>
        <w:jc w:val="center"/>
      </w:pPr>
      <w:r>
        <w:rPr>
          <w:noProof/>
        </w:rPr>
        <w:drawing>
          <wp:inline distT="0" distB="0" distL="0" distR="0" wp14:anchorId="64C6668B" wp14:editId="470F785D">
            <wp:extent cx="1741336" cy="99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336" cy="9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BC2D" w14:textId="77777777" w:rsidR="007E658A" w:rsidRDefault="007E658A" w:rsidP="007B1D5A">
      <w:pPr>
        <w:spacing w:line="240" w:lineRule="auto"/>
        <w:jc w:val="center"/>
        <w:rPr>
          <w:b/>
          <w:sz w:val="36"/>
          <w:szCs w:val="36"/>
        </w:rPr>
      </w:pPr>
    </w:p>
    <w:p w14:paraId="6D4A14A8" w14:textId="36AC09B9" w:rsidR="007B1D5A" w:rsidRDefault="00D813CC" w:rsidP="007B1D5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Agente d’accueil et d’administration</w:t>
      </w:r>
      <w:r w:rsidR="002553CF">
        <w:rPr>
          <w:b/>
          <w:sz w:val="36"/>
          <w:szCs w:val="36"/>
        </w:rPr>
        <w:t xml:space="preserve"> </w:t>
      </w:r>
    </w:p>
    <w:p w14:paraId="7EB49248" w14:textId="314AF380" w:rsidR="00083FEC" w:rsidRDefault="00C37025" w:rsidP="00F161C5">
      <w:pPr>
        <w:spacing w:after="0"/>
        <w:jc w:val="both"/>
      </w:pPr>
      <w:r>
        <w:t>L’ACEF de</w:t>
      </w:r>
      <w:r w:rsidR="00F31BA8">
        <w:t xml:space="preserve"> </w:t>
      </w:r>
      <w:r w:rsidR="00214BB1">
        <w:t>l</w:t>
      </w:r>
      <w:r w:rsidR="00F31BA8">
        <w:t xml:space="preserve">’Est de Montréal </w:t>
      </w:r>
      <w:r>
        <w:t xml:space="preserve">est un organisme communautaire de défense et </w:t>
      </w:r>
      <w:r w:rsidR="00127DBE">
        <w:t xml:space="preserve">de </w:t>
      </w:r>
      <w:r>
        <w:t>représentation des droits des consommateurs et d’aide aux finances personnelles.</w:t>
      </w:r>
      <w:r w:rsidR="00C17C6D">
        <w:t xml:space="preserve"> </w:t>
      </w:r>
      <w:r w:rsidR="00AC1F94">
        <w:t xml:space="preserve">Pour compléter son équipe, l’ACEF de l’Est recherche </w:t>
      </w:r>
      <w:r w:rsidR="00CE3E1C">
        <w:t xml:space="preserve">une personne qui </w:t>
      </w:r>
      <w:r w:rsidR="007A3528">
        <w:t>occupera le poste névralgique</w:t>
      </w:r>
      <w:r w:rsidR="0039025B">
        <w:t xml:space="preserve"> que représente</w:t>
      </w:r>
      <w:r w:rsidR="009D3920">
        <w:t xml:space="preserve"> </w:t>
      </w:r>
      <w:r w:rsidR="003F1EAA">
        <w:t xml:space="preserve">l’accueil </w:t>
      </w:r>
      <w:r w:rsidR="00184375">
        <w:t>physique</w:t>
      </w:r>
      <w:r w:rsidR="00B84D10">
        <w:t xml:space="preserve">, téléphonique et courriel </w:t>
      </w:r>
      <w:r w:rsidR="0038467D">
        <w:t xml:space="preserve">des </w:t>
      </w:r>
      <w:r w:rsidR="0039025B">
        <w:t>demandes</w:t>
      </w:r>
      <w:r w:rsidR="0075303D">
        <w:t xml:space="preserve">, la porte d’entrée </w:t>
      </w:r>
      <w:r w:rsidR="0039025B">
        <w:t>à</w:t>
      </w:r>
      <w:r w:rsidR="0075303D">
        <w:t xml:space="preserve"> l’ACEF</w:t>
      </w:r>
      <w:r w:rsidR="004671A5">
        <w:t>.</w:t>
      </w:r>
    </w:p>
    <w:p w14:paraId="21391916" w14:textId="77777777" w:rsidR="00CF0B24" w:rsidRDefault="00CF0B24" w:rsidP="00F161C5">
      <w:pPr>
        <w:spacing w:after="0"/>
        <w:jc w:val="both"/>
      </w:pPr>
    </w:p>
    <w:p w14:paraId="2ED07316" w14:textId="77777777" w:rsidR="00F161C5" w:rsidRPr="00C66EDD" w:rsidRDefault="00F161C5" w:rsidP="00F161C5">
      <w:pPr>
        <w:spacing w:after="0"/>
        <w:jc w:val="both"/>
        <w:rPr>
          <w:b/>
        </w:rPr>
      </w:pPr>
    </w:p>
    <w:p w14:paraId="69F38652" w14:textId="63D98365" w:rsidR="00E15D4D" w:rsidRDefault="00E15D4D" w:rsidP="008C7A44">
      <w:pPr>
        <w:spacing w:after="0"/>
        <w:jc w:val="both"/>
        <w:rPr>
          <w:b/>
          <w:bCs/>
        </w:rPr>
      </w:pPr>
      <w:r w:rsidRPr="00E15D4D">
        <w:rPr>
          <w:b/>
          <w:bCs/>
        </w:rPr>
        <w:t>Le poste à combler :</w:t>
      </w:r>
    </w:p>
    <w:p w14:paraId="6DFDBE94" w14:textId="77777777" w:rsidR="00CF0B24" w:rsidRPr="00E15D4D" w:rsidRDefault="00CF0B24" w:rsidP="008C7A44">
      <w:pPr>
        <w:spacing w:after="0"/>
        <w:jc w:val="both"/>
        <w:rPr>
          <w:b/>
          <w:bCs/>
        </w:rPr>
      </w:pPr>
    </w:p>
    <w:p w14:paraId="41A01B8E" w14:textId="2C6997DB" w:rsidR="00556F58" w:rsidRDefault="00E30E9D" w:rsidP="008C7A44">
      <w:pPr>
        <w:spacing w:after="0"/>
        <w:jc w:val="both"/>
      </w:pPr>
      <w:r w:rsidRPr="008C7A44">
        <w:t>Notre</w:t>
      </w:r>
      <w:r w:rsidR="00D70D83" w:rsidRPr="008C7A44">
        <w:t xml:space="preserve"> service </w:t>
      </w:r>
      <w:r w:rsidR="008E1D3F" w:rsidRPr="008C7A44">
        <w:t>d</w:t>
      </w:r>
      <w:r w:rsidR="00521DB2">
        <w:t xml:space="preserve">’accueil </w:t>
      </w:r>
      <w:r w:rsidR="00B61D18">
        <w:t xml:space="preserve">des participants vise </w:t>
      </w:r>
      <w:r w:rsidR="00D70D83" w:rsidRPr="008C7A44">
        <w:t xml:space="preserve">à </w:t>
      </w:r>
      <w:r w:rsidR="00EC6112" w:rsidRPr="008C7A44">
        <w:t xml:space="preserve">offrir une réponse rapide, précise et complète aux demandes d’information </w:t>
      </w:r>
      <w:r w:rsidR="0001212C" w:rsidRPr="008C7A44">
        <w:t xml:space="preserve">liées </w:t>
      </w:r>
      <w:r w:rsidR="00561C24" w:rsidRPr="008C7A44">
        <w:t>à la</w:t>
      </w:r>
      <w:r w:rsidR="00E42801" w:rsidRPr="008C7A44">
        <w:t xml:space="preserve"> défense de droit des consommateurs</w:t>
      </w:r>
      <w:r w:rsidR="00F01E0B" w:rsidRPr="008C7A44">
        <w:t xml:space="preserve">, </w:t>
      </w:r>
      <w:r w:rsidR="000C4054">
        <w:t>aux</w:t>
      </w:r>
      <w:r w:rsidR="00E42801" w:rsidRPr="008C7A44">
        <w:t xml:space="preserve"> finances personnelles</w:t>
      </w:r>
      <w:r w:rsidR="00C61E2C" w:rsidRPr="008C7A44">
        <w:t xml:space="preserve"> et à l’endettement</w:t>
      </w:r>
      <w:r w:rsidR="00D56B21" w:rsidRPr="008C7A44">
        <w:t xml:space="preserve">. </w:t>
      </w:r>
      <w:r w:rsidR="0043187B" w:rsidRPr="008C7A44">
        <w:t>Cette personne offre un référencement</w:t>
      </w:r>
      <w:r w:rsidR="00EC6112" w:rsidRPr="008C7A44">
        <w:t xml:space="preserve"> de qualité vers nos services ou vers ceux d’autres organismes.</w:t>
      </w:r>
      <w:r w:rsidR="0014079B" w:rsidRPr="008C7A44">
        <w:t xml:space="preserve"> </w:t>
      </w:r>
      <w:r w:rsidR="003E159C" w:rsidRPr="008C7A44">
        <w:t xml:space="preserve">En plus d’avoir une grande </w:t>
      </w:r>
      <w:r w:rsidR="00C602BA" w:rsidRPr="008C7A44">
        <w:t>capacité d’empathie et d’écoute, l</w:t>
      </w:r>
      <w:r w:rsidR="009B1864" w:rsidRPr="008C7A44">
        <w:t xml:space="preserve">a personne qui occupe ce poste doit </w:t>
      </w:r>
      <w:r w:rsidR="00A65F35" w:rsidRPr="008C7A44">
        <w:t xml:space="preserve">avoir une </w:t>
      </w:r>
      <w:r w:rsidR="00B61D18">
        <w:t xml:space="preserve">solide </w:t>
      </w:r>
      <w:r w:rsidR="00A65F35" w:rsidRPr="008C7A44">
        <w:t>expérience en secrétariat</w:t>
      </w:r>
      <w:r w:rsidR="00C12756" w:rsidRPr="008C7A44">
        <w:t xml:space="preserve"> et un</w:t>
      </w:r>
      <w:r w:rsidR="00DA7743">
        <w:t xml:space="preserve"> très</w:t>
      </w:r>
      <w:r w:rsidR="008D7AFC" w:rsidRPr="008C7A44">
        <w:t xml:space="preserve"> bon sens de l’organisation.</w:t>
      </w:r>
    </w:p>
    <w:p w14:paraId="1E73AD16" w14:textId="77777777" w:rsidR="00F04ECA" w:rsidRDefault="00F04ECA" w:rsidP="008C7A44">
      <w:pPr>
        <w:spacing w:after="0"/>
        <w:jc w:val="both"/>
      </w:pPr>
    </w:p>
    <w:p w14:paraId="31FE0926" w14:textId="77777777" w:rsidR="00F04ECA" w:rsidRPr="00633CE5" w:rsidRDefault="00F04ECA" w:rsidP="008C7A44">
      <w:pPr>
        <w:spacing w:after="0"/>
        <w:jc w:val="both"/>
        <w:rPr>
          <w:b/>
          <w:bCs/>
        </w:rPr>
      </w:pPr>
    </w:p>
    <w:p w14:paraId="7E95B921" w14:textId="77777777" w:rsidR="00F04ECA" w:rsidRDefault="00F04ECA" w:rsidP="00633CE5">
      <w:pPr>
        <w:spacing w:after="0"/>
        <w:jc w:val="both"/>
        <w:rPr>
          <w:b/>
          <w:bCs/>
        </w:rPr>
      </w:pPr>
      <w:r w:rsidRPr="00633CE5">
        <w:rPr>
          <w:b/>
          <w:bCs/>
        </w:rPr>
        <w:t>À quoi vous attendre si vous occupez ce poste</w:t>
      </w:r>
      <w:r w:rsidRPr="004D6D26">
        <w:rPr>
          <w:b/>
          <w:bCs/>
        </w:rPr>
        <w:t xml:space="preserve"> :</w:t>
      </w:r>
    </w:p>
    <w:p w14:paraId="23569599" w14:textId="77777777" w:rsidR="00D328D8" w:rsidRPr="004D6D26" w:rsidRDefault="00D328D8" w:rsidP="00633CE5">
      <w:pPr>
        <w:spacing w:after="0"/>
        <w:jc w:val="both"/>
        <w:rPr>
          <w:b/>
          <w:bCs/>
        </w:rPr>
      </w:pPr>
    </w:p>
    <w:p w14:paraId="0938FEBF" w14:textId="77777777" w:rsidR="00D328D8" w:rsidRP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00D328D8">
        <w:rPr>
          <w:b/>
          <w:bCs/>
        </w:rPr>
        <w:t xml:space="preserve">Accueil et orientation : </w:t>
      </w:r>
      <w:r w:rsidRPr="004D6D26">
        <w:t xml:space="preserve">Accueillir le public et diriger les </w:t>
      </w:r>
      <w:r w:rsidRPr="00D328D8">
        <w:t>gens</w:t>
      </w:r>
      <w:r w:rsidRPr="004D6D26">
        <w:t xml:space="preserve"> vers les services appropriés.</w:t>
      </w:r>
    </w:p>
    <w:p w14:paraId="038DC456" w14:textId="7FAABCE9" w:rsidR="00D328D8" w:rsidRPr="00D328D8" w:rsidRDefault="00DD6575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>
        <w:rPr>
          <w:b/>
          <w:bCs/>
        </w:rPr>
        <w:t>I</w:t>
      </w:r>
      <w:r w:rsidR="00F04ECA" w:rsidRPr="004D6D26">
        <w:rPr>
          <w:b/>
          <w:bCs/>
        </w:rPr>
        <w:t xml:space="preserve">nformation et conseil : </w:t>
      </w:r>
      <w:r w:rsidR="00F04ECA" w:rsidRPr="004D6D26">
        <w:t>Répondre aux demandes de renseignements et informer les consommateurs sur divers sujets</w:t>
      </w:r>
      <w:r w:rsidR="00F04ECA" w:rsidRPr="00D328D8">
        <w:t xml:space="preserve"> tels que les solutions à l’endettement, le recouvrement de créances, les finances personnelles, les droits des consommateurs ou tout autre domaine lié aux services de l’ACEF.</w:t>
      </w:r>
      <w:r w:rsidR="00D328D8">
        <w:t xml:space="preserve"> </w:t>
      </w:r>
    </w:p>
    <w:p w14:paraId="224F8731" w14:textId="77777777" w:rsid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 xml:space="preserve">Gestion des communications : </w:t>
      </w:r>
      <w:r w:rsidRPr="004D6D26">
        <w:t>Réception et redistribution des appels téléphoniques et des courriels.</w:t>
      </w:r>
      <w:r w:rsidR="00D328D8">
        <w:t xml:space="preserve"> </w:t>
      </w:r>
    </w:p>
    <w:p w14:paraId="350DA06F" w14:textId="77777777" w:rsid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 xml:space="preserve">Planification et logistique : </w:t>
      </w:r>
      <w:r w:rsidRPr="004D6D26">
        <w:t>Organiser les rendez-vous, gérer la logistique des ateliers et coordonner la clinique d’impôt.</w:t>
      </w:r>
      <w:r w:rsidR="00D328D8">
        <w:t xml:space="preserve"> </w:t>
      </w:r>
    </w:p>
    <w:p w14:paraId="3B7AE002" w14:textId="18003639" w:rsidR="00E23DCC" w:rsidRDefault="00E23DCC" w:rsidP="00E23DCC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 xml:space="preserve">Négociation : </w:t>
      </w:r>
      <w:r w:rsidRPr="004D6D26">
        <w:t>Aider les clients en difficulté à négocier des ententes de paiements</w:t>
      </w:r>
      <w:r w:rsidRPr="00D328D8">
        <w:t xml:space="preserve"> avec Hydro-Québec</w:t>
      </w:r>
      <w:r w:rsidRPr="004D6D26">
        <w:t>.</w:t>
      </w:r>
      <w:r>
        <w:t xml:space="preserve"> </w:t>
      </w:r>
    </w:p>
    <w:p w14:paraId="4FB310BC" w14:textId="0E17F8C7" w:rsidR="00F04ECA" w:rsidRDefault="00F04ECA" w:rsidP="00CF0B24">
      <w:pPr>
        <w:pStyle w:val="Paragraphedeliste"/>
        <w:numPr>
          <w:ilvl w:val="0"/>
          <w:numId w:val="15"/>
        </w:numPr>
      </w:pPr>
      <w:r w:rsidRPr="008A54D8">
        <w:rPr>
          <w:b/>
          <w:bCs/>
        </w:rPr>
        <w:t xml:space="preserve">Gestion administrative : </w:t>
      </w:r>
      <w:r w:rsidRPr="004D6D26">
        <w:t>Gérer le courrier, les ventes de publications</w:t>
      </w:r>
      <w:r w:rsidRPr="00D328D8">
        <w:t xml:space="preserve">, </w:t>
      </w:r>
      <w:r w:rsidRPr="004D6D26">
        <w:t>l’inventaire</w:t>
      </w:r>
      <w:r w:rsidRPr="00D328D8">
        <w:t xml:space="preserve"> et compiler les données nécessaires à l’organisme</w:t>
      </w:r>
      <w:r w:rsidRPr="004D6D26">
        <w:t>.</w:t>
      </w:r>
      <w:r w:rsidR="008A54D8">
        <w:t xml:space="preserve"> </w:t>
      </w:r>
      <w:r w:rsidR="008A54D8" w:rsidRPr="008A54D8">
        <w:t>Envo</w:t>
      </w:r>
      <w:r w:rsidR="008A54D8">
        <w:t>yer</w:t>
      </w:r>
      <w:r w:rsidR="008A54D8" w:rsidRPr="008A54D8">
        <w:t xml:space="preserve"> de</w:t>
      </w:r>
      <w:r w:rsidR="008A54D8">
        <w:t>s</w:t>
      </w:r>
      <w:r w:rsidR="008A54D8" w:rsidRPr="008A54D8">
        <w:t xml:space="preserve"> lettres d’appui, sign</w:t>
      </w:r>
      <w:r w:rsidR="008A54D8">
        <w:t>er</w:t>
      </w:r>
      <w:r w:rsidR="008A54D8" w:rsidRPr="008A54D8">
        <w:t xml:space="preserve"> de</w:t>
      </w:r>
      <w:r w:rsidR="008A54D8">
        <w:t>s</w:t>
      </w:r>
      <w:r w:rsidR="008A54D8" w:rsidRPr="008A54D8">
        <w:t xml:space="preserve"> pétitions et autres revendications ou demandes au nom de l’ACEF</w:t>
      </w:r>
      <w:r w:rsidR="008A54D8">
        <w:t>.</w:t>
      </w:r>
    </w:p>
    <w:p w14:paraId="6E296D63" w14:textId="77777777" w:rsidR="00D328D8" w:rsidRPr="004D6D26" w:rsidRDefault="00D328D8" w:rsidP="00633CE5">
      <w:pPr>
        <w:spacing w:after="0"/>
        <w:jc w:val="both"/>
      </w:pPr>
    </w:p>
    <w:p w14:paraId="3C562EC8" w14:textId="77777777" w:rsidR="008A54D8" w:rsidRDefault="008A54D8" w:rsidP="00633CE5">
      <w:pPr>
        <w:spacing w:after="0"/>
        <w:jc w:val="both"/>
        <w:rPr>
          <w:b/>
          <w:bCs/>
        </w:rPr>
      </w:pPr>
    </w:p>
    <w:p w14:paraId="37C98676" w14:textId="77777777" w:rsidR="00CF0B24" w:rsidRDefault="00CF0B24" w:rsidP="00633CE5">
      <w:pPr>
        <w:spacing w:after="0"/>
        <w:jc w:val="both"/>
        <w:rPr>
          <w:b/>
          <w:bCs/>
        </w:rPr>
      </w:pPr>
    </w:p>
    <w:p w14:paraId="09531510" w14:textId="77777777" w:rsidR="00CF0B24" w:rsidRDefault="00CF0B24" w:rsidP="00633CE5">
      <w:pPr>
        <w:spacing w:after="0"/>
        <w:jc w:val="both"/>
        <w:rPr>
          <w:b/>
          <w:bCs/>
        </w:rPr>
      </w:pPr>
    </w:p>
    <w:p w14:paraId="2395EEF0" w14:textId="535BC3CE" w:rsidR="00F04ECA" w:rsidRDefault="00F04ECA" w:rsidP="00633CE5">
      <w:pPr>
        <w:spacing w:after="0"/>
        <w:jc w:val="both"/>
        <w:rPr>
          <w:b/>
          <w:bCs/>
        </w:rPr>
      </w:pPr>
      <w:r w:rsidRPr="004D6D26">
        <w:rPr>
          <w:b/>
          <w:bCs/>
        </w:rPr>
        <w:t>Ce que nous recherchons</w:t>
      </w:r>
      <w:r w:rsidRPr="00633CE5">
        <w:rPr>
          <w:b/>
          <w:bCs/>
        </w:rPr>
        <w:t xml:space="preserve"> chez la personne qui occupe ce poste</w:t>
      </w:r>
      <w:r w:rsidRPr="004D6D26">
        <w:rPr>
          <w:b/>
          <w:bCs/>
        </w:rPr>
        <w:t xml:space="preserve"> :</w:t>
      </w:r>
    </w:p>
    <w:p w14:paraId="68C22E6F" w14:textId="77777777" w:rsidR="00D328D8" w:rsidRPr="004D6D26" w:rsidRDefault="00D328D8" w:rsidP="00633CE5">
      <w:pPr>
        <w:spacing w:after="0"/>
        <w:jc w:val="both"/>
        <w:rPr>
          <w:b/>
          <w:bCs/>
        </w:rPr>
      </w:pPr>
    </w:p>
    <w:p w14:paraId="2AA826B0" w14:textId="77777777" w:rsid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 xml:space="preserve">Valeurs partagées : </w:t>
      </w:r>
      <w:r w:rsidRPr="004D6D26">
        <w:t>Adhésion à nos valeurs de justice sociale, respect de la personne, indépendance et engagement.</w:t>
      </w:r>
      <w:r w:rsidR="00D328D8">
        <w:t xml:space="preserve"> </w:t>
      </w:r>
    </w:p>
    <w:p w14:paraId="57B43223" w14:textId="6AB14417" w:rsidR="00D328D8" w:rsidRP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00D328D8">
        <w:rPr>
          <w:b/>
          <w:bCs/>
        </w:rPr>
        <w:t xml:space="preserve">Intérêts : </w:t>
      </w:r>
      <w:r w:rsidRPr="00D328D8">
        <w:t>Intérêt marqué par les enjeux relatifs à la défense collective des droits, aux enjeux de pauvreté, aux finances personnelles et des droits des consommateurs; Intérêt et capacité à travailler en cogestion</w:t>
      </w:r>
      <w:r w:rsidR="0015615E">
        <w:t>.</w:t>
      </w:r>
    </w:p>
    <w:p w14:paraId="3A153965" w14:textId="42A054F1" w:rsidR="00D328D8" w:rsidRP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004D6D26">
        <w:rPr>
          <w:b/>
          <w:bCs/>
        </w:rPr>
        <w:t xml:space="preserve">Qualités personnelles : </w:t>
      </w:r>
      <w:r w:rsidRPr="004D6D26">
        <w:t>Sens de l’organisation, écoute, empathie</w:t>
      </w:r>
      <w:r w:rsidR="00781E2A" w:rsidRPr="00D328D8">
        <w:t xml:space="preserve">, </w:t>
      </w:r>
      <w:r w:rsidR="00E57657" w:rsidRPr="00D328D8">
        <w:t xml:space="preserve">facilité </w:t>
      </w:r>
      <w:r w:rsidRPr="004D6D26">
        <w:t>à travailler en équipe</w:t>
      </w:r>
      <w:r w:rsidR="00DD5FAA" w:rsidRPr="00D328D8">
        <w:t xml:space="preserve">, </w:t>
      </w:r>
      <w:r w:rsidR="00230574" w:rsidRPr="00D328D8">
        <w:t>curiosité</w:t>
      </w:r>
      <w:r w:rsidR="00DD5FAA" w:rsidRPr="00D328D8">
        <w:t xml:space="preserve"> </w:t>
      </w:r>
      <w:r w:rsidR="00230574" w:rsidRPr="00D328D8">
        <w:t>pour s’autoformer</w:t>
      </w:r>
      <w:r w:rsidR="0015615E">
        <w:t>.</w:t>
      </w:r>
      <w:r w:rsidR="00D328D8">
        <w:t xml:space="preserve"> </w:t>
      </w:r>
    </w:p>
    <w:p w14:paraId="306DA003" w14:textId="6A454436" w:rsidR="00D328D8" w:rsidRPr="00D328D8" w:rsidRDefault="00F04ECA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004D6D26">
        <w:rPr>
          <w:b/>
          <w:bCs/>
        </w:rPr>
        <w:t xml:space="preserve">Compétences : </w:t>
      </w:r>
      <w:r w:rsidRPr="004D6D26">
        <w:t>Très bonne capacité de rédaction</w:t>
      </w:r>
      <w:r w:rsidR="0053043E">
        <w:t xml:space="preserve"> et</w:t>
      </w:r>
      <w:r w:rsidRPr="004D6D26">
        <w:t xml:space="preserve"> </w:t>
      </w:r>
      <w:r w:rsidR="00C7521B">
        <w:t xml:space="preserve">capacité à effectuer des recherches en fonction des demandes </w:t>
      </w:r>
      <w:r w:rsidR="0053043E">
        <w:t>reçues à l’ACEF. C</w:t>
      </w:r>
      <w:r w:rsidRPr="004D6D26">
        <w:t>onnaissance des outils informatiques (Office 365, Word, Excel) et des plateformes de visioconférence.</w:t>
      </w:r>
      <w:r w:rsidR="00812081" w:rsidRPr="00D328D8">
        <w:t xml:space="preserve"> Bonne connaissance du milieu communautaire et de la défense des droits (un atout)</w:t>
      </w:r>
      <w:r w:rsidR="0015615E">
        <w:t>.</w:t>
      </w:r>
    </w:p>
    <w:p w14:paraId="3CC89311" w14:textId="15CFC0DD" w:rsidR="007B4D7F" w:rsidRPr="007B4D7F" w:rsidRDefault="00F04ECA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6D5638D1">
        <w:rPr>
          <w:b/>
          <w:bCs/>
        </w:rPr>
        <w:t xml:space="preserve">Langues : </w:t>
      </w:r>
      <w:r>
        <w:t>Maîtrise du français parlé et écrit et bonne connaissance de l’anglais</w:t>
      </w:r>
      <w:r w:rsidR="77241256">
        <w:t xml:space="preserve"> parlé</w:t>
      </w:r>
      <w:r>
        <w:t>.</w:t>
      </w:r>
      <w:r w:rsidR="007B4D7F">
        <w:t xml:space="preserve"> </w:t>
      </w:r>
    </w:p>
    <w:p w14:paraId="19BE1E8E" w14:textId="1558CCE1" w:rsidR="00F04ECA" w:rsidRPr="007B4D7F" w:rsidRDefault="00F04ECA" w:rsidP="00DE2811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004D6D26">
        <w:rPr>
          <w:b/>
          <w:bCs/>
        </w:rPr>
        <w:t xml:space="preserve">Formation et expérience : </w:t>
      </w:r>
      <w:r w:rsidRPr="004D6D26">
        <w:t xml:space="preserve">Diplôme d’études </w:t>
      </w:r>
      <w:r w:rsidRPr="007B4D7F">
        <w:t xml:space="preserve">ou attestation </w:t>
      </w:r>
      <w:r w:rsidRPr="004D6D26">
        <w:t xml:space="preserve">collégiales </w:t>
      </w:r>
      <w:r w:rsidRPr="007B4D7F">
        <w:t xml:space="preserve">dans une spécialisation appropriée ou minimum 3 années </w:t>
      </w:r>
      <w:r w:rsidR="00BB2E1A">
        <w:t>d’</w:t>
      </w:r>
      <w:r w:rsidRPr="007B4D7F">
        <w:t xml:space="preserve">expérience pertinente </w:t>
      </w:r>
      <w:r w:rsidRPr="004D6D26">
        <w:t>en secrétariat, réception, service à la clientèle</w:t>
      </w:r>
      <w:r w:rsidR="007B4D7F">
        <w:t>.</w:t>
      </w:r>
    </w:p>
    <w:p w14:paraId="7C142F3C" w14:textId="77777777" w:rsidR="007B4D7F" w:rsidRPr="004D6D26" w:rsidRDefault="007B4D7F" w:rsidP="007B4D7F">
      <w:pPr>
        <w:pStyle w:val="Paragraphedeliste"/>
        <w:spacing w:after="0"/>
        <w:jc w:val="both"/>
        <w:rPr>
          <w:b/>
          <w:bCs/>
        </w:rPr>
      </w:pPr>
    </w:p>
    <w:p w14:paraId="2DA6DAEB" w14:textId="638F7081" w:rsidR="00F04ECA" w:rsidRDefault="00F04ECA" w:rsidP="00633CE5">
      <w:pPr>
        <w:spacing w:after="0"/>
        <w:jc w:val="both"/>
        <w:rPr>
          <w:b/>
          <w:bCs/>
        </w:rPr>
      </w:pPr>
      <w:r w:rsidRPr="004D6D26">
        <w:rPr>
          <w:b/>
          <w:bCs/>
        </w:rPr>
        <w:t xml:space="preserve">Pourquoi </w:t>
      </w:r>
      <w:r w:rsidRPr="00633CE5">
        <w:rPr>
          <w:b/>
          <w:bCs/>
        </w:rPr>
        <w:t xml:space="preserve">venir travailler </w:t>
      </w:r>
      <w:r w:rsidR="00E635AF">
        <w:rPr>
          <w:b/>
          <w:bCs/>
        </w:rPr>
        <w:t>à l’ACEF de l’Est</w:t>
      </w:r>
      <w:r w:rsidRPr="00633CE5">
        <w:rPr>
          <w:b/>
          <w:bCs/>
        </w:rPr>
        <w:t>?</w:t>
      </w:r>
    </w:p>
    <w:p w14:paraId="15EBA58C" w14:textId="77777777" w:rsidR="007B4D7F" w:rsidRPr="004D6D26" w:rsidRDefault="007B4D7F" w:rsidP="00633CE5">
      <w:pPr>
        <w:spacing w:after="0"/>
        <w:jc w:val="both"/>
        <w:rPr>
          <w:b/>
          <w:bCs/>
        </w:rPr>
      </w:pPr>
    </w:p>
    <w:p w14:paraId="75293F16" w14:textId="77777777" w:rsidR="00F04ECA" w:rsidRPr="004D6D26" w:rsidRDefault="00F04ECA" w:rsidP="00433FFF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 xml:space="preserve">Impact social : </w:t>
      </w:r>
      <w:r w:rsidRPr="004D6D26">
        <w:t>Contribuez à la défense des droits des consommateurs et à la promotion de la justice sociale.</w:t>
      </w:r>
    </w:p>
    <w:p w14:paraId="4A662767" w14:textId="77777777" w:rsidR="00F04ECA" w:rsidRPr="004D6D26" w:rsidRDefault="00F04ECA" w:rsidP="00433FFF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 xml:space="preserve">Environnement collaboratif : </w:t>
      </w:r>
      <w:r w:rsidRPr="004D6D26">
        <w:t>Travaillez au sein d’une équipe solidaire et engagée.</w:t>
      </w:r>
    </w:p>
    <w:p w14:paraId="4C02705C" w14:textId="77777777" w:rsidR="00F04ECA" w:rsidRPr="004D6D26" w:rsidRDefault="00F04ECA" w:rsidP="00433FFF">
      <w:pPr>
        <w:pStyle w:val="Paragraphedeliste"/>
        <w:numPr>
          <w:ilvl w:val="0"/>
          <w:numId w:val="15"/>
        </w:numPr>
        <w:spacing w:after="0"/>
        <w:jc w:val="both"/>
        <w:rPr>
          <w:b/>
          <w:bCs/>
        </w:rPr>
      </w:pPr>
      <w:r w:rsidRPr="004D6D26">
        <w:rPr>
          <w:b/>
          <w:bCs/>
        </w:rPr>
        <w:t xml:space="preserve">Développement professionnel : </w:t>
      </w:r>
      <w:r w:rsidRPr="004D6D26">
        <w:t>Opportunités de formation continue et de perfectionnement.</w:t>
      </w:r>
    </w:p>
    <w:p w14:paraId="67692BCD" w14:textId="77777777" w:rsidR="00433FFF" w:rsidRPr="00433FFF" w:rsidRDefault="00F04ECA" w:rsidP="00DE2811">
      <w:pPr>
        <w:pStyle w:val="Paragraphedeliste"/>
        <w:numPr>
          <w:ilvl w:val="0"/>
          <w:numId w:val="15"/>
        </w:numPr>
        <w:spacing w:after="0"/>
        <w:jc w:val="both"/>
      </w:pPr>
      <w:r w:rsidRPr="004D6D26">
        <w:rPr>
          <w:b/>
          <w:bCs/>
        </w:rPr>
        <w:t>Poste à temps plein avec des avantages sociaux compétitifs</w:t>
      </w:r>
      <w:r w:rsidRPr="00433FFF">
        <w:rPr>
          <w:b/>
          <w:bCs/>
        </w:rPr>
        <w:t> :</w:t>
      </w:r>
      <w:r w:rsidR="00433FFF" w:rsidRPr="00433FFF">
        <w:rPr>
          <w:b/>
          <w:bCs/>
        </w:rPr>
        <w:t xml:space="preserve"> </w:t>
      </w:r>
    </w:p>
    <w:p w14:paraId="74870C60" w14:textId="79D12444" w:rsidR="00F04ECA" w:rsidRPr="00433FFF" w:rsidRDefault="00F04ECA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33FFF">
        <w:t xml:space="preserve">Entrée en fonction : </w:t>
      </w:r>
      <w:r w:rsidRPr="00210CE1">
        <w:t>juillet 2025</w:t>
      </w:r>
      <w:r w:rsidRPr="00433FFF">
        <w:t xml:space="preserve"> ;</w:t>
      </w:r>
    </w:p>
    <w:p w14:paraId="7BF2C658" w14:textId="77777777" w:rsidR="00F04ECA" w:rsidRPr="00433FFF" w:rsidRDefault="00F04ECA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33FFF">
        <w:t>4 jours/semaine du lundi au jeudi (30h/semaine);</w:t>
      </w:r>
    </w:p>
    <w:p w14:paraId="2BB00765" w14:textId="0F888005" w:rsidR="00F04ECA" w:rsidRPr="00433FFF" w:rsidRDefault="00F04ECA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33FFF">
        <w:t xml:space="preserve">Salaire à partir de 28,15$/h selon </w:t>
      </w:r>
      <w:r w:rsidR="008A54D8">
        <w:t>l’</w:t>
      </w:r>
      <w:r w:rsidRPr="00433FFF">
        <w:t>expérience et la convention de travail;</w:t>
      </w:r>
    </w:p>
    <w:p w14:paraId="1B18770C" w14:textId="6373CD34" w:rsidR="00F04ECA" w:rsidRPr="00433FFF" w:rsidRDefault="00F04ECA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33FFF">
        <w:t>Assurances collectives et régime de retraite;</w:t>
      </w:r>
    </w:p>
    <w:p w14:paraId="149BDA88" w14:textId="77777777" w:rsidR="00F04ECA" w:rsidRDefault="00F04ECA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33FFF">
        <w:t>Banque d’heures de télétravail;</w:t>
      </w:r>
    </w:p>
    <w:p w14:paraId="564A67A2" w14:textId="5CD58228" w:rsidR="00A96082" w:rsidRPr="0045204B" w:rsidRDefault="00A96082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5204B">
        <w:t xml:space="preserve">Banques d’heures pour </w:t>
      </w:r>
      <w:r w:rsidR="00347D5D" w:rsidRPr="0045204B">
        <w:t>congé</w:t>
      </w:r>
      <w:r w:rsidR="00DB0FA6" w:rsidRPr="0045204B">
        <w:t>s</w:t>
      </w:r>
      <w:r w:rsidR="00347D5D" w:rsidRPr="0045204B">
        <w:t xml:space="preserve"> santé</w:t>
      </w:r>
      <w:r w:rsidR="00DB0FA6" w:rsidRPr="0045204B">
        <w:t xml:space="preserve"> et</w:t>
      </w:r>
      <w:r w:rsidR="00347D5D" w:rsidRPr="0045204B">
        <w:t xml:space="preserve"> conciliation travail-famille</w:t>
      </w:r>
      <w:r w:rsidR="00367F42" w:rsidRPr="0045204B">
        <w:t>;</w:t>
      </w:r>
    </w:p>
    <w:p w14:paraId="5DA672D5" w14:textId="6D584120" w:rsidR="00E47D85" w:rsidRPr="0045204B" w:rsidRDefault="00E47D85" w:rsidP="00433FFF">
      <w:pPr>
        <w:pStyle w:val="Paragraphedeliste"/>
        <w:numPr>
          <w:ilvl w:val="1"/>
          <w:numId w:val="15"/>
        </w:numPr>
        <w:spacing w:after="0"/>
        <w:jc w:val="both"/>
      </w:pPr>
      <w:r w:rsidRPr="0045204B">
        <w:t>3 semaines de vacances en débutant</w:t>
      </w:r>
      <w:r w:rsidR="00EE6248" w:rsidRPr="0045204B">
        <w:t xml:space="preserve">, plus </w:t>
      </w:r>
      <w:r w:rsidR="0045204B" w:rsidRPr="0045204B">
        <w:t>congés payés</w:t>
      </w:r>
      <w:r w:rsidR="00EE6248" w:rsidRPr="0045204B">
        <w:t xml:space="preserve"> pendant la période des Fêtes</w:t>
      </w:r>
      <w:r w:rsidR="00F96A40">
        <w:t>.</w:t>
      </w:r>
    </w:p>
    <w:p w14:paraId="75880787" w14:textId="77777777" w:rsidR="00F04ECA" w:rsidRDefault="00F04ECA" w:rsidP="008C7A44">
      <w:pPr>
        <w:spacing w:after="0"/>
        <w:jc w:val="both"/>
        <w:rPr>
          <w:b/>
          <w:bCs/>
        </w:rPr>
      </w:pPr>
    </w:p>
    <w:p w14:paraId="1776DD72" w14:textId="77777777" w:rsidR="00D32921" w:rsidRDefault="00D32921" w:rsidP="00D32921">
      <w:pPr>
        <w:pStyle w:val="Paragraphedeliste"/>
        <w:spacing w:line="360" w:lineRule="atLeast"/>
        <w:ind w:left="360"/>
        <w:jc w:val="center"/>
        <w:rPr>
          <w:b/>
        </w:rPr>
      </w:pPr>
      <w:r w:rsidRPr="008116DC">
        <w:rPr>
          <w:b/>
        </w:rPr>
        <w:t>Envoyer votre C.V.</w:t>
      </w:r>
      <w:r>
        <w:rPr>
          <w:b/>
        </w:rPr>
        <w:t xml:space="preserve"> et lettre de motivation</w:t>
      </w:r>
      <w:r w:rsidRPr="008116DC">
        <w:rPr>
          <w:b/>
        </w:rPr>
        <w:t xml:space="preserve"> avant</w:t>
      </w:r>
      <w:r>
        <w:rPr>
          <w:b/>
        </w:rPr>
        <w:t xml:space="preserve"> le 11 juin 2025 à minuit :</w:t>
      </w:r>
    </w:p>
    <w:p w14:paraId="461A15B6" w14:textId="5798046E" w:rsidR="00D32921" w:rsidRPr="006D79BD" w:rsidRDefault="00D32921" w:rsidP="00D32921">
      <w:pPr>
        <w:pStyle w:val="Paragraphedeliste"/>
        <w:spacing w:line="360" w:lineRule="atLeast"/>
        <w:ind w:left="360"/>
        <w:jc w:val="center"/>
        <w:rPr>
          <w:rStyle w:val="Lienhypertexte"/>
          <w:bCs/>
        </w:rPr>
      </w:pPr>
      <w:hyperlink r:id="rId10" w:history="1">
        <w:r w:rsidRPr="006D79BD">
          <w:rPr>
            <w:rStyle w:val="Lienhypertexte"/>
            <w:bCs/>
          </w:rPr>
          <w:t>administration@acefest.ca</w:t>
        </w:r>
      </w:hyperlink>
      <w:r w:rsidRPr="006D79BD">
        <w:t xml:space="preserve"> </w:t>
      </w:r>
    </w:p>
    <w:p w14:paraId="71BFC2E7" w14:textId="77777777" w:rsidR="00D32921" w:rsidRPr="006D79BD" w:rsidRDefault="00D32921" w:rsidP="00D32921">
      <w:pPr>
        <w:pStyle w:val="Paragraphedeliste"/>
        <w:spacing w:line="360" w:lineRule="atLeast"/>
        <w:ind w:left="360"/>
        <w:jc w:val="center"/>
        <w:rPr>
          <w:rStyle w:val="Lienhypertexte"/>
          <w:bCs/>
        </w:rPr>
      </w:pPr>
    </w:p>
    <w:p w14:paraId="64A50550" w14:textId="77777777" w:rsidR="00D32921" w:rsidRPr="008B5B7E" w:rsidRDefault="00D32921" w:rsidP="00D32921">
      <w:pPr>
        <w:pStyle w:val="Paragraphedeliste"/>
        <w:ind w:left="360"/>
        <w:jc w:val="center"/>
        <w:rPr>
          <w:i/>
          <w:iCs/>
        </w:rPr>
      </w:pPr>
      <w:r w:rsidRPr="008B5B7E">
        <w:rPr>
          <w:i/>
          <w:iCs/>
        </w:rPr>
        <w:t>Note : nous communiquerons uniquement avec les candidatures retenues en entrevue</w:t>
      </w:r>
    </w:p>
    <w:p w14:paraId="29C9AF65" w14:textId="77777777" w:rsidR="00D32921" w:rsidRPr="00890B52" w:rsidRDefault="00D32921" w:rsidP="00D32921">
      <w:pPr>
        <w:pStyle w:val="Paragraphedeliste"/>
        <w:spacing w:line="360" w:lineRule="atLeast"/>
        <w:ind w:left="360"/>
        <w:jc w:val="center"/>
        <w:rPr>
          <w:bCs/>
          <w:lang w:val="fr-FR"/>
        </w:rPr>
      </w:pPr>
      <w:r w:rsidRPr="008116DC">
        <w:t xml:space="preserve">         </w:t>
      </w:r>
    </w:p>
    <w:p w14:paraId="395A8DA8" w14:textId="77777777" w:rsidR="00D32921" w:rsidRPr="008B5B7E" w:rsidRDefault="00D32921" w:rsidP="00D32921">
      <w:pPr>
        <w:pStyle w:val="Paragraphedeliste"/>
        <w:ind w:left="360"/>
        <w:jc w:val="center"/>
        <w:rPr>
          <w:b/>
          <w:bCs/>
        </w:rPr>
      </w:pPr>
      <w:r w:rsidRPr="008B5B7E">
        <w:rPr>
          <w:b/>
          <w:bCs/>
        </w:rPr>
        <w:t>ACEF de l'Est de Montréal, 5955 rue de Marseille,</w:t>
      </w:r>
    </w:p>
    <w:p w14:paraId="61F9494F" w14:textId="77777777" w:rsidR="00D32921" w:rsidRPr="008B5B7E" w:rsidRDefault="00D32921" w:rsidP="00D32921">
      <w:pPr>
        <w:pStyle w:val="Paragraphedeliste"/>
        <w:ind w:left="360"/>
        <w:jc w:val="center"/>
        <w:rPr>
          <w:b/>
          <w:bCs/>
        </w:rPr>
      </w:pPr>
      <w:r w:rsidRPr="008B5B7E">
        <w:rPr>
          <w:b/>
          <w:bCs/>
        </w:rPr>
        <w:t>Montréal (Québec) H1N 1K6</w:t>
      </w:r>
    </w:p>
    <w:p w14:paraId="78DA4EF4" w14:textId="2586FB17" w:rsidR="008058E7" w:rsidRPr="00633CE5" w:rsidRDefault="00D32921" w:rsidP="00CF0B24">
      <w:pPr>
        <w:pStyle w:val="Paragraphedeliste"/>
        <w:ind w:left="360"/>
        <w:jc w:val="center"/>
        <w:rPr>
          <w:b/>
          <w:bCs/>
        </w:rPr>
      </w:pPr>
      <w:r w:rsidRPr="008B5B7E">
        <w:rPr>
          <w:b/>
          <w:bCs/>
        </w:rPr>
        <w:t>514 257-6622</w:t>
      </w:r>
    </w:p>
    <w:sectPr w:rsidR="008058E7" w:rsidRPr="00633CE5" w:rsidSect="0084572A">
      <w:pgSz w:w="12240" w:h="15840"/>
      <w:pgMar w:top="624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2A41"/>
    <w:multiLevelType w:val="hybridMultilevel"/>
    <w:tmpl w:val="79DC6E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480"/>
    <w:multiLevelType w:val="multilevel"/>
    <w:tmpl w:val="968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A16AF"/>
    <w:multiLevelType w:val="hybridMultilevel"/>
    <w:tmpl w:val="D8E8DF2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B21644"/>
    <w:multiLevelType w:val="hybridMultilevel"/>
    <w:tmpl w:val="E76A8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4314"/>
    <w:multiLevelType w:val="multilevel"/>
    <w:tmpl w:val="423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348B6"/>
    <w:multiLevelType w:val="hybridMultilevel"/>
    <w:tmpl w:val="429CA53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AE32F6"/>
    <w:multiLevelType w:val="hybridMultilevel"/>
    <w:tmpl w:val="8CC258C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94DA5"/>
    <w:multiLevelType w:val="hybridMultilevel"/>
    <w:tmpl w:val="0FB4ED6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F4211"/>
    <w:multiLevelType w:val="multilevel"/>
    <w:tmpl w:val="A06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67E76"/>
    <w:multiLevelType w:val="hybridMultilevel"/>
    <w:tmpl w:val="323C90F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F7A6C"/>
    <w:multiLevelType w:val="hybridMultilevel"/>
    <w:tmpl w:val="902E9708"/>
    <w:lvl w:ilvl="0" w:tplc="7006F4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45FBE"/>
    <w:multiLevelType w:val="multilevel"/>
    <w:tmpl w:val="9724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E5A0F"/>
    <w:multiLevelType w:val="hybridMultilevel"/>
    <w:tmpl w:val="7758EEC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904E4"/>
    <w:multiLevelType w:val="hybridMultilevel"/>
    <w:tmpl w:val="AA146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0988">
    <w:abstractNumId w:val="7"/>
  </w:num>
  <w:num w:numId="2" w16cid:durableId="82533104">
    <w:abstractNumId w:val="2"/>
  </w:num>
  <w:num w:numId="3" w16cid:durableId="115830166">
    <w:abstractNumId w:val="5"/>
  </w:num>
  <w:num w:numId="4" w16cid:durableId="50830214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993677">
    <w:abstractNumId w:val="13"/>
  </w:num>
  <w:num w:numId="6" w16cid:durableId="2026788034">
    <w:abstractNumId w:val="6"/>
  </w:num>
  <w:num w:numId="7" w16cid:durableId="701265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804180">
    <w:abstractNumId w:val="9"/>
  </w:num>
  <w:num w:numId="9" w16cid:durableId="1530148087">
    <w:abstractNumId w:val="10"/>
  </w:num>
  <w:num w:numId="10" w16cid:durableId="51662768">
    <w:abstractNumId w:val="12"/>
  </w:num>
  <w:num w:numId="11" w16cid:durableId="2065179000">
    <w:abstractNumId w:val="1"/>
  </w:num>
  <w:num w:numId="12" w16cid:durableId="909924126">
    <w:abstractNumId w:val="8"/>
  </w:num>
  <w:num w:numId="13" w16cid:durableId="508180695">
    <w:abstractNumId w:val="11"/>
  </w:num>
  <w:num w:numId="14" w16cid:durableId="1689673784">
    <w:abstractNumId w:val="0"/>
  </w:num>
  <w:num w:numId="15" w16cid:durableId="136748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D"/>
    <w:rsid w:val="00005860"/>
    <w:rsid w:val="000061D8"/>
    <w:rsid w:val="0001212C"/>
    <w:rsid w:val="000151C6"/>
    <w:rsid w:val="00036092"/>
    <w:rsid w:val="000429E0"/>
    <w:rsid w:val="00052055"/>
    <w:rsid w:val="00061556"/>
    <w:rsid w:val="0006347C"/>
    <w:rsid w:val="00073471"/>
    <w:rsid w:val="00083FEC"/>
    <w:rsid w:val="000874D9"/>
    <w:rsid w:val="000906D1"/>
    <w:rsid w:val="00093E1F"/>
    <w:rsid w:val="0009552B"/>
    <w:rsid w:val="000A6CED"/>
    <w:rsid w:val="000B3CE3"/>
    <w:rsid w:val="000B7FBD"/>
    <w:rsid w:val="000C4054"/>
    <w:rsid w:val="000D6561"/>
    <w:rsid w:val="000D6778"/>
    <w:rsid w:val="000F0F63"/>
    <w:rsid w:val="000F73E1"/>
    <w:rsid w:val="00101327"/>
    <w:rsid w:val="00105D7C"/>
    <w:rsid w:val="00112A88"/>
    <w:rsid w:val="00113527"/>
    <w:rsid w:val="00113C07"/>
    <w:rsid w:val="0011446A"/>
    <w:rsid w:val="00127DBE"/>
    <w:rsid w:val="0013631E"/>
    <w:rsid w:val="0014079B"/>
    <w:rsid w:val="0014648B"/>
    <w:rsid w:val="00153171"/>
    <w:rsid w:val="0015615E"/>
    <w:rsid w:val="0016193D"/>
    <w:rsid w:val="00163C68"/>
    <w:rsid w:val="00170457"/>
    <w:rsid w:val="001713FE"/>
    <w:rsid w:val="00174120"/>
    <w:rsid w:val="00177025"/>
    <w:rsid w:val="00181EFF"/>
    <w:rsid w:val="00184375"/>
    <w:rsid w:val="00196FC2"/>
    <w:rsid w:val="001A5790"/>
    <w:rsid w:val="001B6EDA"/>
    <w:rsid w:val="001D23F7"/>
    <w:rsid w:val="001D6108"/>
    <w:rsid w:val="001E0FD0"/>
    <w:rsid w:val="001E2CD3"/>
    <w:rsid w:val="001E36F4"/>
    <w:rsid w:val="001E6DEB"/>
    <w:rsid w:val="002062F1"/>
    <w:rsid w:val="00210CE1"/>
    <w:rsid w:val="00212ECA"/>
    <w:rsid w:val="00214BB1"/>
    <w:rsid w:val="00216419"/>
    <w:rsid w:val="00220B1B"/>
    <w:rsid w:val="002213E7"/>
    <w:rsid w:val="002244EB"/>
    <w:rsid w:val="00230574"/>
    <w:rsid w:val="00247421"/>
    <w:rsid w:val="002525FF"/>
    <w:rsid w:val="002553CF"/>
    <w:rsid w:val="002677A0"/>
    <w:rsid w:val="002762ED"/>
    <w:rsid w:val="00280D16"/>
    <w:rsid w:val="0028213F"/>
    <w:rsid w:val="002824DD"/>
    <w:rsid w:val="002834E9"/>
    <w:rsid w:val="00285EDA"/>
    <w:rsid w:val="002B197A"/>
    <w:rsid w:val="002B4D6C"/>
    <w:rsid w:val="002D0BE1"/>
    <w:rsid w:val="002D3EFF"/>
    <w:rsid w:val="002E4402"/>
    <w:rsid w:val="002F3106"/>
    <w:rsid w:val="00304806"/>
    <w:rsid w:val="00306650"/>
    <w:rsid w:val="00313C88"/>
    <w:rsid w:val="00321C6B"/>
    <w:rsid w:val="00331B46"/>
    <w:rsid w:val="00347D5D"/>
    <w:rsid w:val="003506D7"/>
    <w:rsid w:val="003536DA"/>
    <w:rsid w:val="0035412F"/>
    <w:rsid w:val="00357AA9"/>
    <w:rsid w:val="00367F42"/>
    <w:rsid w:val="00371243"/>
    <w:rsid w:val="003810CE"/>
    <w:rsid w:val="0038467D"/>
    <w:rsid w:val="00384FDE"/>
    <w:rsid w:val="0039025B"/>
    <w:rsid w:val="003A1941"/>
    <w:rsid w:val="003B2434"/>
    <w:rsid w:val="003D6CBE"/>
    <w:rsid w:val="003E159C"/>
    <w:rsid w:val="003E5BDC"/>
    <w:rsid w:val="003E6625"/>
    <w:rsid w:val="003E7A71"/>
    <w:rsid w:val="003F1EAA"/>
    <w:rsid w:val="003F4FFF"/>
    <w:rsid w:val="003F71AA"/>
    <w:rsid w:val="00412BEA"/>
    <w:rsid w:val="00415AAC"/>
    <w:rsid w:val="00417312"/>
    <w:rsid w:val="004219E7"/>
    <w:rsid w:val="0043187B"/>
    <w:rsid w:val="00432EDB"/>
    <w:rsid w:val="00433FFF"/>
    <w:rsid w:val="00436AA8"/>
    <w:rsid w:val="00442381"/>
    <w:rsid w:val="00442BCD"/>
    <w:rsid w:val="00443BFE"/>
    <w:rsid w:val="00444D64"/>
    <w:rsid w:val="0045204B"/>
    <w:rsid w:val="00453692"/>
    <w:rsid w:val="00457CB6"/>
    <w:rsid w:val="004605B4"/>
    <w:rsid w:val="00464547"/>
    <w:rsid w:val="00465DE6"/>
    <w:rsid w:val="004671A5"/>
    <w:rsid w:val="004837D0"/>
    <w:rsid w:val="004904BF"/>
    <w:rsid w:val="00493D42"/>
    <w:rsid w:val="00496ECC"/>
    <w:rsid w:val="004A7D68"/>
    <w:rsid w:val="004B2B37"/>
    <w:rsid w:val="004B2FD1"/>
    <w:rsid w:val="004B47CA"/>
    <w:rsid w:val="004D0E4A"/>
    <w:rsid w:val="004D6D26"/>
    <w:rsid w:val="004E6D26"/>
    <w:rsid w:val="004F12BD"/>
    <w:rsid w:val="004F5CEF"/>
    <w:rsid w:val="004F5FDE"/>
    <w:rsid w:val="00504058"/>
    <w:rsid w:val="00516291"/>
    <w:rsid w:val="00521DB2"/>
    <w:rsid w:val="00522178"/>
    <w:rsid w:val="005263A8"/>
    <w:rsid w:val="0053043E"/>
    <w:rsid w:val="00533F7D"/>
    <w:rsid w:val="00554453"/>
    <w:rsid w:val="005544C9"/>
    <w:rsid w:val="00556F58"/>
    <w:rsid w:val="00561C24"/>
    <w:rsid w:val="00565222"/>
    <w:rsid w:val="00584DC1"/>
    <w:rsid w:val="00593AD0"/>
    <w:rsid w:val="0059512B"/>
    <w:rsid w:val="00596093"/>
    <w:rsid w:val="005A3E80"/>
    <w:rsid w:val="005B2B9B"/>
    <w:rsid w:val="005C1D03"/>
    <w:rsid w:val="005C245C"/>
    <w:rsid w:val="005C6737"/>
    <w:rsid w:val="005D54CF"/>
    <w:rsid w:val="005E5156"/>
    <w:rsid w:val="005E7CDA"/>
    <w:rsid w:val="005F1436"/>
    <w:rsid w:val="00610072"/>
    <w:rsid w:val="00617F4F"/>
    <w:rsid w:val="00624566"/>
    <w:rsid w:val="00633061"/>
    <w:rsid w:val="00633CE5"/>
    <w:rsid w:val="00646B74"/>
    <w:rsid w:val="006533CB"/>
    <w:rsid w:val="00653588"/>
    <w:rsid w:val="006724E9"/>
    <w:rsid w:val="00673963"/>
    <w:rsid w:val="0068405D"/>
    <w:rsid w:val="006929EF"/>
    <w:rsid w:val="006949A1"/>
    <w:rsid w:val="0069576B"/>
    <w:rsid w:val="006A1CB6"/>
    <w:rsid w:val="006B54B4"/>
    <w:rsid w:val="006C3C5C"/>
    <w:rsid w:val="006D79BD"/>
    <w:rsid w:val="006E4E47"/>
    <w:rsid w:val="00704920"/>
    <w:rsid w:val="00707387"/>
    <w:rsid w:val="00707DE4"/>
    <w:rsid w:val="00724B0F"/>
    <w:rsid w:val="007374BB"/>
    <w:rsid w:val="00737A03"/>
    <w:rsid w:val="0075303D"/>
    <w:rsid w:val="00764E98"/>
    <w:rsid w:val="00770500"/>
    <w:rsid w:val="00771687"/>
    <w:rsid w:val="0077509E"/>
    <w:rsid w:val="00781E2A"/>
    <w:rsid w:val="00782E56"/>
    <w:rsid w:val="007907CB"/>
    <w:rsid w:val="00795AA2"/>
    <w:rsid w:val="007A1725"/>
    <w:rsid w:val="007A2800"/>
    <w:rsid w:val="007A3218"/>
    <w:rsid w:val="007A3528"/>
    <w:rsid w:val="007B1D5A"/>
    <w:rsid w:val="007B2141"/>
    <w:rsid w:val="007B4D7F"/>
    <w:rsid w:val="007B5983"/>
    <w:rsid w:val="007C4077"/>
    <w:rsid w:val="007D1C47"/>
    <w:rsid w:val="007E658A"/>
    <w:rsid w:val="007E7092"/>
    <w:rsid w:val="007F5D7F"/>
    <w:rsid w:val="007F64E7"/>
    <w:rsid w:val="00802486"/>
    <w:rsid w:val="008058E7"/>
    <w:rsid w:val="008116DC"/>
    <w:rsid w:val="00812081"/>
    <w:rsid w:val="00830325"/>
    <w:rsid w:val="00830E68"/>
    <w:rsid w:val="00831D10"/>
    <w:rsid w:val="00835341"/>
    <w:rsid w:val="0084572A"/>
    <w:rsid w:val="00857350"/>
    <w:rsid w:val="00861230"/>
    <w:rsid w:val="008678DE"/>
    <w:rsid w:val="00872F5C"/>
    <w:rsid w:val="00881DD8"/>
    <w:rsid w:val="0088599B"/>
    <w:rsid w:val="00890B52"/>
    <w:rsid w:val="00895DE1"/>
    <w:rsid w:val="008A09A4"/>
    <w:rsid w:val="008A54D8"/>
    <w:rsid w:val="008B0E01"/>
    <w:rsid w:val="008B4E56"/>
    <w:rsid w:val="008B5B7E"/>
    <w:rsid w:val="008C2060"/>
    <w:rsid w:val="008C2D77"/>
    <w:rsid w:val="008C3FD4"/>
    <w:rsid w:val="008C7A44"/>
    <w:rsid w:val="008D0DD1"/>
    <w:rsid w:val="008D578F"/>
    <w:rsid w:val="008D5EE1"/>
    <w:rsid w:val="008D7AFC"/>
    <w:rsid w:val="008E1D3F"/>
    <w:rsid w:val="00903BD4"/>
    <w:rsid w:val="00912E73"/>
    <w:rsid w:val="009155CC"/>
    <w:rsid w:val="00926C5F"/>
    <w:rsid w:val="009456DA"/>
    <w:rsid w:val="00947449"/>
    <w:rsid w:val="009506E6"/>
    <w:rsid w:val="00952945"/>
    <w:rsid w:val="00952AE3"/>
    <w:rsid w:val="00957EA9"/>
    <w:rsid w:val="0096106D"/>
    <w:rsid w:val="00962FE8"/>
    <w:rsid w:val="00964C64"/>
    <w:rsid w:val="00970025"/>
    <w:rsid w:val="00972205"/>
    <w:rsid w:val="009729BA"/>
    <w:rsid w:val="00974EA1"/>
    <w:rsid w:val="00976066"/>
    <w:rsid w:val="00997DCC"/>
    <w:rsid w:val="00997E47"/>
    <w:rsid w:val="009A65A2"/>
    <w:rsid w:val="009B1864"/>
    <w:rsid w:val="009B200B"/>
    <w:rsid w:val="009C4253"/>
    <w:rsid w:val="009D3920"/>
    <w:rsid w:val="009D6E99"/>
    <w:rsid w:val="009E3CBC"/>
    <w:rsid w:val="009E7842"/>
    <w:rsid w:val="009F36AD"/>
    <w:rsid w:val="009F3BFF"/>
    <w:rsid w:val="009F62ED"/>
    <w:rsid w:val="009F7FD8"/>
    <w:rsid w:val="00A07956"/>
    <w:rsid w:val="00A11CDC"/>
    <w:rsid w:val="00A215EF"/>
    <w:rsid w:val="00A33A35"/>
    <w:rsid w:val="00A33E58"/>
    <w:rsid w:val="00A37FD1"/>
    <w:rsid w:val="00A44A8F"/>
    <w:rsid w:val="00A516C2"/>
    <w:rsid w:val="00A53D56"/>
    <w:rsid w:val="00A57826"/>
    <w:rsid w:val="00A65B19"/>
    <w:rsid w:val="00A65F35"/>
    <w:rsid w:val="00A73188"/>
    <w:rsid w:val="00A9248F"/>
    <w:rsid w:val="00A96082"/>
    <w:rsid w:val="00AA64FD"/>
    <w:rsid w:val="00AA7B7C"/>
    <w:rsid w:val="00AB566F"/>
    <w:rsid w:val="00AC078B"/>
    <w:rsid w:val="00AC1F94"/>
    <w:rsid w:val="00AC491D"/>
    <w:rsid w:val="00AD1AAF"/>
    <w:rsid w:val="00AD42AF"/>
    <w:rsid w:val="00AE30CB"/>
    <w:rsid w:val="00AE4145"/>
    <w:rsid w:val="00AE4CF9"/>
    <w:rsid w:val="00AF2F93"/>
    <w:rsid w:val="00AF46B4"/>
    <w:rsid w:val="00B053E8"/>
    <w:rsid w:val="00B056A2"/>
    <w:rsid w:val="00B14110"/>
    <w:rsid w:val="00B14CEB"/>
    <w:rsid w:val="00B61D18"/>
    <w:rsid w:val="00B8270B"/>
    <w:rsid w:val="00B84D10"/>
    <w:rsid w:val="00B95067"/>
    <w:rsid w:val="00B97483"/>
    <w:rsid w:val="00BA3A5E"/>
    <w:rsid w:val="00BA51A6"/>
    <w:rsid w:val="00BB2E1A"/>
    <w:rsid w:val="00BB4002"/>
    <w:rsid w:val="00BB4C22"/>
    <w:rsid w:val="00BB4E59"/>
    <w:rsid w:val="00BC6E93"/>
    <w:rsid w:val="00BD1EEA"/>
    <w:rsid w:val="00BD4FB6"/>
    <w:rsid w:val="00BE3B65"/>
    <w:rsid w:val="00BF185A"/>
    <w:rsid w:val="00BF2802"/>
    <w:rsid w:val="00BF6DEC"/>
    <w:rsid w:val="00C03091"/>
    <w:rsid w:val="00C10661"/>
    <w:rsid w:val="00C12756"/>
    <w:rsid w:val="00C17C6D"/>
    <w:rsid w:val="00C232B9"/>
    <w:rsid w:val="00C236FA"/>
    <w:rsid w:val="00C37025"/>
    <w:rsid w:val="00C4442C"/>
    <w:rsid w:val="00C561B6"/>
    <w:rsid w:val="00C602BA"/>
    <w:rsid w:val="00C61E2C"/>
    <w:rsid w:val="00C62C40"/>
    <w:rsid w:val="00C63A60"/>
    <w:rsid w:val="00C66EDD"/>
    <w:rsid w:val="00C711BA"/>
    <w:rsid w:val="00C7521B"/>
    <w:rsid w:val="00C84D18"/>
    <w:rsid w:val="00C91170"/>
    <w:rsid w:val="00C92E5B"/>
    <w:rsid w:val="00C97E6D"/>
    <w:rsid w:val="00CA40E3"/>
    <w:rsid w:val="00CB2468"/>
    <w:rsid w:val="00CC1EDF"/>
    <w:rsid w:val="00CD0E8E"/>
    <w:rsid w:val="00CD2C6F"/>
    <w:rsid w:val="00CD68B4"/>
    <w:rsid w:val="00CE3E1C"/>
    <w:rsid w:val="00CF0B24"/>
    <w:rsid w:val="00D10CC4"/>
    <w:rsid w:val="00D16E54"/>
    <w:rsid w:val="00D20109"/>
    <w:rsid w:val="00D213A7"/>
    <w:rsid w:val="00D22B04"/>
    <w:rsid w:val="00D23346"/>
    <w:rsid w:val="00D27371"/>
    <w:rsid w:val="00D27B6C"/>
    <w:rsid w:val="00D328D8"/>
    <w:rsid w:val="00D32921"/>
    <w:rsid w:val="00D46017"/>
    <w:rsid w:val="00D56B21"/>
    <w:rsid w:val="00D61F40"/>
    <w:rsid w:val="00D6230B"/>
    <w:rsid w:val="00D64D6C"/>
    <w:rsid w:val="00D70D83"/>
    <w:rsid w:val="00D813CC"/>
    <w:rsid w:val="00DA08E1"/>
    <w:rsid w:val="00DA7743"/>
    <w:rsid w:val="00DB0FA6"/>
    <w:rsid w:val="00DB5847"/>
    <w:rsid w:val="00DB5DEE"/>
    <w:rsid w:val="00DC371E"/>
    <w:rsid w:val="00DD2446"/>
    <w:rsid w:val="00DD4DFB"/>
    <w:rsid w:val="00DD5FAA"/>
    <w:rsid w:val="00DD6575"/>
    <w:rsid w:val="00DE1A4D"/>
    <w:rsid w:val="00DE2811"/>
    <w:rsid w:val="00DE33C8"/>
    <w:rsid w:val="00DE40F8"/>
    <w:rsid w:val="00DE47B7"/>
    <w:rsid w:val="00DE47FA"/>
    <w:rsid w:val="00DE656B"/>
    <w:rsid w:val="00DF09CD"/>
    <w:rsid w:val="00DF5C51"/>
    <w:rsid w:val="00E06C94"/>
    <w:rsid w:val="00E10F3D"/>
    <w:rsid w:val="00E135D3"/>
    <w:rsid w:val="00E15D4D"/>
    <w:rsid w:val="00E165C7"/>
    <w:rsid w:val="00E23DCC"/>
    <w:rsid w:val="00E30E9D"/>
    <w:rsid w:val="00E35A10"/>
    <w:rsid w:val="00E36369"/>
    <w:rsid w:val="00E42801"/>
    <w:rsid w:val="00E47D85"/>
    <w:rsid w:val="00E50AD3"/>
    <w:rsid w:val="00E531C2"/>
    <w:rsid w:val="00E53D0A"/>
    <w:rsid w:val="00E57657"/>
    <w:rsid w:val="00E635AF"/>
    <w:rsid w:val="00E636AD"/>
    <w:rsid w:val="00E77118"/>
    <w:rsid w:val="00E8087F"/>
    <w:rsid w:val="00E80948"/>
    <w:rsid w:val="00E81C56"/>
    <w:rsid w:val="00E8603A"/>
    <w:rsid w:val="00E94560"/>
    <w:rsid w:val="00EA364F"/>
    <w:rsid w:val="00EA44FB"/>
    <w:rsid w:val="00EB2992"/>
    <w:rsid w:val="00EB7A33"/>
    <w:rsid w:val="00EC3A57"/>
    <w:rsid w:val="00EC6112"/>
    <w:rsid w:val="00EC79C8"/>
    <w:rsid w:val="00ED6BFF"/>
    <w:rsid w:val="00ED7B38"/>
    <w:rsid w:val="00EE6248"/>
    <w:rsid w:val="00EE6B25"/>
    <w:rsid w:val="00EF3B23"/>
    <w:rsid w:val="00EF5D65"/>
    <w:rsid w:val="00F01E0B"/>
    <w:rsid w:val="00F03342"/>
    <w:rsid w:val="00F04ECA"/>
    <w:rsid w:val="00F161C5"/>
    <w:rsid w:val="00F2119E"/>
    <w:rsid w:val="00F24076"/>
    <w:rsid w:val="00F31BA8"/>
    <w:rsid w:val="00F33A1C"/>
    <w:rsid w:val="00F348E7"/>
    <w:rsid w:val="00F503ED"/>
    <w:rsid w:val="00F56CED"/>
    <w:rsid w:val="00F578E6"/>
    <w:rsid w:val="00F62ACA"/>
    <w:rsid w:val="00F942C7"/>
    <w:rsid w:val="00F96A40"/>
    <w:rsid w:val="00FA50E8"/>
    <w:rsid w:val="00FB0456"/>
    <w:rsid w:val="00FB2E10"/>
    <w:rsid w:val="00FB6185"/>
    <w:rsid w:val="00FC0D18"/>
    <w:rsid w:val="00FD1807"/>
    <w:rsid w:val="00FE5F71"/>
    <w:rsid w:val="00FF64ED"/>
    <w:rsid w:val="00FF7634"/>
    <w:rsid w:val="45F12646"/>
    <w:rsid w:val="6D5638D1"/>
    <w:rsid w:val="77241256"/>
    <w:rsid w:val="7834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41A9"/>
  <w15:docId w15:val="{57231925-FD1C-4552-85F7-A3BDB2A4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B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B5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B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DB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D24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24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24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24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244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B2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istration@acefest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1775D1C85724292D240DCA28102A0" ma:contentTypeVersion="15" ma:contentTypeDescription="Crée un document." ma:contentTypeScope="" ma:versionID="bbc65afc5ce3b326f14da07c29afa2b7">
  <xsd:schema xmlns:xsd="http://www.w3.org/2001/XMLSchema" xmlns:xs="http://www.w3.org/2001/XMLSchema" xmlns:p="http://schemas.microsoft.com/office/2006/metadata/properties" xmlns:ns2="ba240a24-7f67-464a-a790-3734de033d81" xmlns:ns3="e49889c7-366d-46cd-9841-3b840fcd1462" targetNamespace="http://schemas.microsoft.com/office/2006/metadata/properties" ma:root="true" ma:fieldsID="700a00610f21bca1f2d9685b329586f1" ns2:_="" ns3:_="">
    <xsd:import namespace="ba240a24-7f67-464a-a790-3734de033d81"/>
    <xsd:import namespace="e49889c7-366d-46cd-9841-3b840fcd1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40a24-7f67-464a-a790-3734de033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9c00b74-ef1e-4812-8e8c-fcb494564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889c7-366d-46cd-9841-3b840fcd14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65c1cf5-af73-4cff-911e-0b9d5fe32df4}" ma:internalName="TaxCatchAll" ma:showField="CatchAllData" ma:web="e49889c7-366d-46cd-9841-3b840fcd1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40a24-7f67-464a-a790-3734de033d81">
      <Terms xmlns="http://schemas.microsoft.com/office/infopath/2007/PartnerControls"/>
    </lcf76f155ced4ddcb4097134ff3c332f>
    <TaxCatchAll xmlns="e49889c7-366d-46cd-9841-3b840fcd1462" xsi:nil="true"/>
  </documentManagement>
</p:properties>
</file>

<file path=customXml/itemProps1.xml><?xml version="1.0" encoding="utf-8"?>
<ds:datastoreItem xmlns:ds="http://schemas.openxmlformats.org/officeDocument/2006/customXml" ds:itemID="{ACCF7D07-43C3-4E01-9373-810BE0F86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FCAF5-57C6-416B-BE95-4060310E2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40a24-7f67-464a-a790-3734de033d81"/>
    <ds:schemaRef ds:uri="e49889c7-366d-46cd-9841-3b840fcd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DE2A3-F89A-4257-BC50-71AF2E1F2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3DC4E-6B61-4A60-B928-AD05A69EEDB0}">
  <ds:schemaRefs>
    <ds:schemaRef ds:uri="http://schemas.microsoft.com/office/2006/metadata/properties"/>
    <ds:schemaRef ds:uri="http://schemas.microsoft.com/office/infopath/2007/PartnerControls"/>
    <ds:schemaRef ds:uri="ba240a24-7f67-464a-a790-3734de033d81"/>
    <ds:schemaRef ds:uri="e49889c7-366d-46cd-9841-3b840fcd1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Bouchard</dc:creator>
  <cp:keywords/>
  <dc:description/>
  <cp:lastModifiedBy>Catherine L'Heureux-Savoie</cp:lastModifiedBy>
  <cp:revision>16</cp:revision>
  <dcterms:created xsi:type="dcterms:W3CDTF">2025-05-15T22:30:00Z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0x0101007421775D1C85724292D240DCA28102A0</vt:lpwstr>
  </property>
  <property fmtid="{D5CDD505-2E9C-101B-9397-08002B2CF9AE}" pid="3" name="MediaServiceImageTags">
    <vt:lpwstr/>
  </property>
</Properties>
</file>